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C06B38" w:rsidRPr="00A16FF3" w:rsidP="00A16FF3">
      <w:pPr>
        <w:pStyle w:val="Heading2"/>
      </w:pPr>
      <w:bookmarkStart w:id="0" w:name="_Toc437239019"/>
      <w:bookmarkStart w:id="1" w:name="_Toc40780309"/>
      <w:bookmarkStart w:id="2" w:name="_Toc44400055"/>
      <w:bookmarkStart w:id="3" w:name="_GoBack"/>
      <w:bookmarkEnd w:id="3"/>
      <w:r w:rsidRPr="00A16FF3">
        <w:t>Vzor</w:t>
      </w:r>
      <w:r w:rsidR="00E12B81">
        <w:rPr>
          <w:lang w:val="cs-CZ"/>
        </w:rPr>
        <w:t xml:space="preserve"> 6</w:t>
      </w:r>
      <w:r w:rsidR="005A63C8">
        <w:rPr>
          <w:lang w:val="cs-CZ"/>
        </w:rPr>
        <w:t>: P</w:t>
      </w:r>
      <w:r w:rsidRPr="00A16FF3">
        <w:t>latební výměr</w:t>
      </w:r>
      <w:r w:rsidR="005A63C8">
        <w:rPr>
          <w:lang w:val="cs-CZ"/>
        </w:rPr>
        <w:t xml:space="preserve"> </w:t>
      </w:r>
      <w:r w:rsidRPr="00A16FF3">
        <w:t>(</w:t>
      </w:r>
      <w:r w:rsidR="006B78E0">
        <w:rPr>
          <w:lang w:val="cs-CZ"/>
        </w:rPr>
        <w:t>vzn</w:t>
      </w:r>
      <w:r w:rsidR="00892CEF">
        <w:rPr>
          <w:lang w:val="cs-CZ"/>
        </w:rPr>
        <w:t>i</w:t>
      </w:r>
      <w:r w:rsidR="006B78E0">
        <w:rPr>
          <w:lang w:val="cs-CZ"/>
        </w:rPr>
        <w:t>k</w:t>
      </w:r>
      <w:r w:rsidR="00892CEF">
        <w:rPr>
          <w:lang w:val="cs-CZ"/>
        </w:rPr>
        <w:t xml:space="preserve"> povinnosti od 1.</w:t>
      </w:r>
      <w:r w:rsidR="0060171C">
        <w:rPr>
          <w:lang w:val="cs-CZ"/>
        </w:rPr>
        <w:t xml:space="preserve"> </w:t>
      </w:r>
      <w:r w:rsidR="00892CEF">
        <w:rPr>
          <w:lang w:val="cs-CZ"/>
        </w:rPr>
        <w:t>1.</w:t>
      </w:r>
      <w:r w:rsidR="0060171C">
        <w:rPr>
          <w:lang w:val="cs-CZ"/>
        </w:rPr>
        <w:t xml:space="preserve"> </w:t>
      </w:r>
      <w:r w:rsidR="00892CEF">
        <w:rPr>
          <w:lang w:val="cs-CZ"/>
        </w:rPr>
        <w:t>2024</w:t>
      </w:r>
      <w:r w:rsidR="00B96719">
        <w:rPr>
          <w:lang w:val="cs-CZ"/>
        </w:rPr>
        <w:t xml:space="preserve">; </w:t>
      </w:r>
      <w:r w:rsidR="00F2296B">
        <w:rPr>
          <w:lang w:val="cs-CZ"/>
        </w:rPr>
        <w:t xml:space="preserve">insolvenční řízení – </w:t>
      </w:r>
      <w:r w:rsidR="00DD1BC4">
        <w:rPr>
          <w:lang w:val="cs-CZ"/>
        </w:rPr>
        <w:t xml:space="preserve">pohledávka za podstatou </w:t>
      </w:r>
      <w:r w:rsidR="00701998">
        <w:rPr>
          <w:lang w:val="cs-CZ"/>
        </w:rPr>
        <w:t>v</w:t>
      </w:r>
      <w:r w:rsidR="00DD1BC4">
        <w:rPr>
          <w:lang w:val="cs-CZ"/>
        </w:rPr>
        <w:t xml:space="preserve"> poplatkové</w:t>
      </w:r>
      <w:r w:rsidR="00701998">
        <w:rPr>
          <w:lang w:val="cs-CZ"/>
        </w:rPr>
        <w:t>m</w:t>
      </w:r>
      <w:r w:rsidR="00DD1BC4">
        <w:rPr>
          <w:lang w:val="cs-CZ"/>
        </w:rPr>
        <w:t xml:space="preserve"> období, v němž byl zjištěn </w:t>
      </w:r>
      <w:r w:rsidR="00F2296B">
        <w:rPr>
          <w:lang w:val="cs-CZ"/>
        </w:rPr>
        <w:t>úpadek</w:t>
      </w:r>
      <w:r w:rsidR="008341CB">
        <w:rPr>
          <w:lang w:val="cs-CZ"/>
        </w:rPr>
        <w:t>/předložen</w:t>
      </w:r>
      <w:r w:rsidR="00DD1BC4">
        <w:rPr>
          <w:lang w:val="cs-CZ"/>
        </w:rPr>
        <w:t>a</w:t>
      </w:r>
      <w:r w:rsidR="008341CB">
        <w:rPr>
          <w:lang w:val="cs-CZ"/>
        </w:rPr>
        <w:t xml:space="preserve"> konečn</w:t>
      </w:r>
      <w:r w:rsidR="00DD1BC4">
        <w:rPr>
          <w:lang w:val="cs-CZ"/>
        </w:rPr>
        <w:t>á</w:t>
      </w:r>
      <w:r w:rsidR="008341CB">
        <w:rPr>
          <w:lang w:val="cs-CZ"/>
        </w:rPr>
        <w:t xml:space="preserve"> zpráv</w:t>
      </w:r>
      <w:r w:rsidR="00DD1BC4">
        <w:rPr>
          <w:lang w:val="cs-CZ"/>
        </w:rPr>
        <w:t>a</w:t>
      </w:r>
      <w:r w:rsidR="008341CB">
        <w:rPr>
          <w:lang w:val="cs-CZ"/>
        </w:rPr>
        <w:t xml:space="preserve"> soudu</w:t>
      </w:r>
      <w:r w:rsidR="00F2296B">
        <w:rPr>
          <w:lang w:val="cs-CZ"/>
        </w:rPr>
        <w:t>;</w:t>
      </w:r>
      <w:r w:rsidR="00B96719">
        <w:rPr>
          <w:lang w:val="cs-CZ"/>
        </w:rPr>
        <w:t xml:space="preserve"> </w:t>
      </w:r>
      <w:r w:rsidR="00083F54">
        <w:rPr>
          <w:lang w:val="cs-CZ"/>
        </w:rPr>
        <w:t xml:space="preserve">poplatek </w:t>
      </w:r>
      <w:r w:rsidR="00365091">
        <w:rPr>
          <w:lang w:val="cs-CZ"/>
        </w:rPr>
        <w:t>nelze vyměřit předepsáním</w:t>
      </w:r>
      <w:r w:rsidR="0060171C">
        <w:rPr>
          <w:lang w:val="cs-CZ"/>
        </w:rPr>
        <w:t>;</w:t>
      </w:r>
      <w:r w:rsidRPr="0060171C" w:rsidR="0060171C">
        <w:rPr>
          <w:lang w:val="cs-CZ"/>
        </w:rPr>
        <w:t xml:space="preserve"> </w:t>
      </w:r>
      <w:r w:rsidR="0060171C">
        <w:rPr>
          <w:lang w:val="cs-CZ"/>
        </w:rPr>
        <w:t>pouze pro poplatek ze psů a poplatky za komunální odpad</w:t>
      </w:r>
      <w:r w:rsidR="00892CEF">
        <w:rPr>
          <w:lang w:val="cs-CZ"/>
        </w:rPr>
        <w:t>)</w:t>
      </w:r>
      <w:bookmarkEnd w:id="0"/>
      <w:bookmarkEnd w:id="1"/>
      <w:bookmarkEnd w:id="2"/>
    </w:p>
    <w:p w:rsidR="00C06B38" w:rsidRPr="009B31AB" w:rsidP="00C06B38">
      <w:pPr>
        <w:jc w:val="both"/>
        <w:rPr>
          <w:rFonts w:ascii="Arial" w:hAnsi="Arial"/>
          <w:lang w:eastAsia="cs-CZ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</w:t>
      </w:r>
    </w:p>
    <w:p w:rsidR="00C06B38" w:rsidRPr="00A16FF3" w:rsidP="00C06B38">
      <w:pPr>
        <w:jc w:val="both"/>
        <w:rPr>
          <w:rFonts w:ascii="Arial" w:hAnsi="Arial"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odbor ………………….. </w:t>
      </w:r>
      <w:r w:rsidRPr="00A16FF3">
        <w:rPr>
          <w:rFonts w:ascii="Arial" w:hAnsi="Arial"/>
          <w:color w:val="0070C0"/>
          <w:sz w:val="20"/>
          <w:szCs w:val="20"/>
        </w:rPr>
        <w:t>(popř. bez označení odboru)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Č. j.: ……………………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Vyřizuje: ……………….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Telefon: ………………..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(popř. ID datové schránky, elektronické adresy podatelny)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 xml:space="preserve">   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                                                                                        V………………… dne………………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A27C5D">
      <w:pPr>
        <w:spacing w:after="120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Příjemce rozhodnutí:</w:t>
      </w:r>
    </w:p>
    <w:p w:rsidR="00A27C5D" w:rsidRPr="00770639" w:rsidP="00A27C5D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A27C5D" w:rsidRPr="00770639" w:rsidP="00A27C5D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A27C5D" w:rsidP="00A27C5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A27C5D" w:rsidRPr="005159D0" w:rsidP="00A27C5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C06B38" w:rsidRPr="009B31AB" w:rsidP="00C06B38">
      <w:pPr>
        <w:jc w:val="both"/>
        <w:rPr>
          <w:rFonts w:ascii="Arial" w:hAnsi="Arial"/>
        </w:rPr>
      </w:pPr>
    </w:p>
    <w:p w:rsidR="00C06B38" w:rsidRPr="009B31AB" w:rsidP="00C06B38">
      <w:pPr>
        <w:jc w:val="both"/>
        <w:rPr>
          <w:rFonts w:ascii="Arial" w:hAnsi="Arial"/>
        </w:rPr>
      </w:pPr>
    </w:p>
    <w:p w:rsidR="00C06B38" w:rsidRPr="009B31AB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PLATEBNÍ VÝMĚR č. ………………</w:t>
      </w:r>
    </w:p>
    <w:p w:rsidR="00C06B38" w:rsidRPr="009B31AB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na místní poplatek ……………………………………</w:t>
      </w:r>
    </w:p>
    <w:p w:rsidR="00C06B38" w:rsidRPr="009B31AB" w:rsidP="00C06B38">
      <w:pPr>
        <w:jc w:val="both"/>
        <w:rPr>
          <w:rFonts w:ascii="Arial" w:hAnsi="Arial"/>
          <w:b/>
          <w:bCs/>
        </w:rPr>
      </w:pPr>
    </w:p>
    <w:p w:rsidR="003E22BD" w:rsidRPr="00657166" w:rsidP="003E22BD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 xml:space="preserve">) úřad …………………..……….. (dále jen „správce poplatku“), Vám </w:t>
      </w:r>
      <w:r>
        <w:rPr>
          <w:rFonts w:ascii="Arial" w:hAnsi="Arial"/>
          <w:sz w:val="20"/>
          <w:szCs w:val="20"/>
        </w:rPr>
        <w:t>podle § </w:t>
      </w:r>
      <w:r w:rsidRPr="00657166">
        <w:rPr>
          <w:rFonts w:ascii="Arial" w:hAnsi="Arial"/>
          <w:sz w:val="20"/>
          <w:szCs w:val="20"/>
        </w:rPr>
        <w:t>11</w:t>
      </w:r>
      <w:r>
        <w:rPr>
          <w:rFonts w:ascii="Arial" w:hAnsi="Arial"/>
          <w:sz w:val="20"/>
          <w:szCs w:val="20"/>
        </w:rPr>
        <w:t xml:space="preserve"> odst. 2 </w:t>
      </w:r>
      <w:r w:rsidR="00537E1E">
        <w:rPr>
          <w:rFonts w:ascii="Arial" w:hAnsi="Arial"/>
          <w:sz w:val="20"/>
          <w:szCs w:val="20"/>
        </w:rPr>
        <w:t xml:space="preserve">písm. </w:t>
      </w:r>
      <w:r w:rsidR="007321A5">
        <w:rPr>
          <w:rFonts w:ascii="Arial" w:hAnsi="Arial"/>
          <w:sz w:val="20"/>
          <w:szCs w:val="20"/>
        </w:rPr>
        <w:t>c</w:t>
      </w:r>
      <w:r w:rsidR="00537E1E">
        <w:rPr>
          <w:rFonts w:ascii="Arial" w:hAnsi="Arial"/>
          <w:sz w:val="20"/>
          <w:szCs w:val="20"/>
        </w:rPr>
        <w:t xml:space="preserve">) </w:t>
      </w:r>
      <w:r w:rsidR="00247528">
        <w:rPr>
          <w:rFonts w:ascii="Arial" w:hAnsi="Arial"/>
          <w:sz w:val="20"/>
          <w:szCs w:val="20"/>
        </w:rPr>
        <w:t xml:space="preserve">a § 11d odst. </w:t>
      </w:r>
      <w:r w:rsidR="004716AA">
        <w:rPr>
          <w:rFonts w:ascii="Arial" w:hAnsi="Arial"/>
          <w:sz w:val="20"/>
          <w:szCs w:val="20"/>
        </w:rPr>
        <w:t>2</w:t>
      </w:r>
      <w:r w:rsidR="00247528">
        <w:rPr>
          <w:rFonts w:ascii="Arial" w:hAnsi="Arial"/>
          <w:sz w:val="20"/>
          <w:szCs w:val="20"/>
        </w:rPr>
        <w:t>/</w:t>
      </w:r>
      <w:r w:rsidR="004716AA">
        <w:rPr>
          <w:rFonts w:ascii="Arial" w:hAnsi="Arial"/>
          <w:sz w:val="20"/>
          <w:szCs w:val="20"/>
        </w:rPr>
        <w:t>4</w:t>
      </w:r>
      <w:r w:rsidRPr="00404FDF" w:rsidR="00404FDF">
        <w:rPr>
          <w:rFonts w:ascii="Arial" w:hAnsi="Arial"/>
          <w:sz w:val="20"/>
          <w:szCs w:val="20"/>
          <w:vertAlign w:val="superscript"/>
        </w:rPr>
        <w:fldChar w:fldCharType="begin"/>
      </w:r>
      <w:r w:rsidRPr="00404FDF" w:rsidR="00404FDF">
        <w:rPr>
          <w:rFonts w:ascii="Arial" w:hAnsi="Arial"/>
          <w:sz w:val="20"/>
          <w:szCs w:val="20"/>
          <w:vertAlign w:val="superscript"/>
        </w:rPr>
        <w:instrText xml:space="preserve"> NOTEREF _Ref158210296 \h </w:instrText>
      </w:r>
      <w:r w:rsidR="00404FDF">
        <w:rPr>
          <w:rFonts w:ascii="Arial" w:hAnsi="Arial"/>
          <w:sz w:val="20"/>
          <w:szCs w:val="20"/>
          <w:vertAlign w:val="superscript"/>
        </w:rPr>
        <w:instrText xml:space="preserve"> \* MERGEFORMAT </w:instrText>
      </w:r>
      <w:r w:rsidRPr="00404FDF" w:rsidR="00404FDF">
        <w:rPr>
          <w:rFonts w:ascii="Arial" w:hAnsi="Arial"/>
          <w:sz w:val="20"/>
          <w:szCs w:val="20"/>
          <w:vertAlign w:val="superscript"/>
        </w:rPr>
        <w:fldChar w:fldCharType="separate"/>
      </w:r>
      <w:r w:rsidRPr="00404FDF" w:rsidR="00404FDF">
        <w:rPr>
          <w:rFonts w:ascii="Arial" w:hAnsi="Arial"/>
          <w:sz w:val="20"/>
          <w:szCs w:val="20"/>
          <w:vertAlign w:val="superscript"/>
        </w:rPr>
        <w:t>1</w:t>
      </w:r>
      <w:r w:rsidRPr="00404FDF" w:rsidR="00404FDF">
        <w:rPr>
          <w:rFonts w:ascii="Arial" w:hAnsi="Arial"/>
          <w:sz w:val="20"/>
          <w:szCs w:val="20"/>
          <w:vertAlign w:val="superscript"/>
        </w:rPr>
        <w:fldChar w:fldCharType="end"/>
      </w:r>
      <w:r w:rsidR="0024752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>
        <w:rPr>
          <w:rFonts w:ascii="Arial" w:hAnsi="Arial"/>
          <w:sz w:val="20"/>
          <w:szCs w:val="20"/>
        </w:rPr>
        <w:t xml:space="preserve"> (dále jen „zákon o 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…………… č. ………</w:t>
      </w:r>
      <w:r w:rsidR="00404FDF">
        <w:rPr>
          <w:rFonts w:ascii="Arial" w:hAnsi="Arial"/>
          <w:sz w:val="20"/>
          <w:szCs w:val="20"/>
        </w:rPr>
        <w:t>……….</w:t>
      </w:r>
      <w:r>
        <w:rPr>
          <w:rFonts w:ascii="Arial" w:hAnsi="Arial"/>
          <w:sz w:val="20"/>
          <w:szCs w:val="20"/>
        </w:rPr>
        <w:t xml:space="preserve"> (dále jen „obecně závazná vyhláška“),</w:t>
      </w:r>
      <w:r w:rsidRPr="00657166">
        <w:rPr>
          <w:rFonts w:ascii="Arial" w:hAnsi="Arial"/>
          <w:sz w:val="20"/>
          <w:szCs w:val="20"/>
        </w:rPr>
        <w:t xml:space="preserve"> a </w:t>
      </w:r>
      <w:r>
        <w:rPr>
          <w:rFonts w:ascii="Arial" w:hAnsi="Arial"/>
          <w:sz w:val="20"/>
          <w:szCs w:val="20"/>
        </w:rPr>
        <w:t>podle § 13</w:t>
      </w:r>
      <w:r w:rsidR="00C55E95"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 xml:space="preserve"> odst. 1</w:t>
      </w:r>
      <w:r w:rsidR="00D360F5">
        <w:rPr>
          <w:rFonts w:ascii="Arial" w:hAnsi="Arial"/>
          <w:sz w:val="20"/>
          <w:szCs w:val="20"/>
        </w:rPr>
        <w:t>,</w:t>
      </w:r>
      <w:r w:rsidR="00365091">
        <w:rPr>
          <w:rFonts w:ascii="Arial" w:hAnsi="Arial"/>
          <w:sz w:val="20"/>
          <w:szCs w:val="20"/>
        </w:rPr>
        <w:t xml:space="preserve"> 2</w:t>
      </w:r>
      <w:r>
        <w:rPr>
          <w:rFonts w:ascii="Arial" w:hAnsi="Arial"/>
          <w:sz w:val="20"/>
          <w:szCs w:val="20"/>
        </w:rPr>
        <w:t xml:space="preserve"> a § 147</w:t>
      </w:r>
      <w:r w:rsidR="00F32993">
        <w:rPr>
          <w:rFonts w:ascii="Arial" w:hAnsi="Arial"/>
          <w:sz w:val="20"/>
          <w:szCs w:val="20"/>
        </w:rPr>
        <w:t xml:space="preserve"> zákona č. </w:t>
      </w:r>
      <w:r w:rsidRPr="00657166">
        <w:rPr>
          <w:rFonts w:ascii="Arial" w:hAnsi="Arial"/>
          <w:sz w:val="20"/>
          <w:szCs w:val="20"/>
        </w:rPr>
        <w:t>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z moci úřední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rPr>
          <w:rFonts w:ascii="Arial" w:hAnsi="Arial"/>
          <w:b/>
          <w:sz w:val="20"/>
          <w:szCs w:val="20"/>
        </w:rPr>
      </w:pPr>
      <w:r w:rsidRPr="00A16FF3">
        <w:rPr>
          <w:rFonts w:ascii="Arial" w:hAnsi="Arial"/>
          <w:b/>
          <w:bCs/>
          <w:sz w:val="20"/>
          <w:szCs w:val="20"/>
        </w:rPr>
        <w:t>vyměřuje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152100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místní poplatek ………………………………………………………….. </w:t>
      </w:r>
      <w:r w:rsidR="00662558">
        <w:rPr>
          <w:rFonts w:ascii="Arial" w:hAnsi="Arial"/>
          <w:sz w:val="20"/>
          <w:szCs w:val="20"/>
        </w:rPr>
        <w:t xml:space="preserve"> </w:t>
      </w:r>
    </w:p>
    <w:p w:rsidR="00152100" w:rsidP="00C06B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poplatkové období od …………</w:t>
      </w:r>
      <w:r w:rsidR="00E904DD">
        <w:rPr>
          <w:rFonts w:ascii="Arial" w:hAnsi="Arial"/>
          <w:sz w:val="20"/>
          <w:szCs w:val="20"/>
        </w:rPr>
        <w:t>……….</w:t>
      </w:r>
      <w:r>
        <w:rPr>
          <w:rFonts w:ascii="Arial" w:hAnsi="Arial"/>
          <w:sz w:val="20"/>
          <w:szCs w:val="20"/>
        </w:rPr>
        <w:t xml:space="preserve">.. do ………………………….. 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 částce ………</w:t>
      </w:r>
      <w:r w:rsidR="00E904DD">
        <w:rPr>
          <w:rFonts w:ascii="Arial" w:hAnsi="Arial"/>
          <w:sz w:val="20"/>
          <w:szCs w:val="20"/>
        </w:rPr>
        <w:t>………………..</w:t>
      </w:r>
      <w:r w:rsidRPr="00A16FF3">
        <w:rPr>
          <w:rFonts w:ascii="Arial" w:hAnsi="Arial"/>
          <w:sz w:val="20"/>
          <w:szCs w:val="20"/>
        </w:rPr>
        <w:t>…… Kč.</w:t>
      </w:r>
    </w:p>
    <w:p w:rsidR="00B1671C" w:rsidP="00C06B38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>(</w:t>
      </w:r>
      <w:r w:rsidR="00D1500D">
        <w:rPr>
          <w:rFonts w:ascii="Arial" w:hAnsi="Arial"/>
          <w:i/>
          <w:iCs/>
          <w:color w:val="0070C0"/>
          <w:sz w:val="20"/>
          <w:szCs w:val="20"/>
        </w:rPr>
        <w:t>U</w:t>
      </w:r>
      <w:r w:rsidR="002B06F5">
        <w:rPr>
          <w:rFonts w:ascii="Arial" w:hAnsi="Arial"/>
          <w:i/>
          <w:iCs/>
          <w:color w:val="0070C0"/>
          <w:sz w:val="20"/>
          <w:szCs w:val="20"/>
        </w:rPr>
        <w:t>vést</w:t>
      </w:r>
      <w:r w:rsidR="006E5CDA">
        <w:rPr>
          <w:rFonts w:ascii="Arial" w:hAnsi="Arial"/>
          <w:i/>
          <w:iCs/>
          <w:color w:val="0070C0"/>
          <w:sz w:val="20"/>
          <w:szCs w:val="20"/>
        </w:rPr>
        <w:t>:</w:t>
      </w:r>
      <w:r w:rsidR="002B06F5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B1671C" w:rsidP="00B1671C">
      <w:pPr>
        <w:pStyle w:val="ListParagraph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B1671C">
        <w:rPr>
          <w:rFonts w:ascii="Arial" w:hAnsi="Arial"/>
          <w:i/>
          <w:iCs/>
          <w:color w:val="0070C0"/>
          <w:sz w:val="20"/>
          <w:szCs w:val="20"/>
        </w:rPr>
        <w:t>konkrétní místní poplatek, který je vyměřován</w:t>
      </w:r>
      <w:r w:rsidRPr="00B1671C" w:rsidR="00516F24"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  <w:r w:rsidR="007D3F1C">
        <w:rPr>
          <w:rFonts w:ascii="Arial" w:hAnsi="Arial"/>
          <w:i/>
          <w:iCs/>
          <w:color w:val="0070C0"/>
          <w:sz w:val="20"/>
          <w:szCs w:val="20"/>
        </w:rPr>
        <w:t xml:space="preserve">tj. </w:t>
      </w:r>
      <w:r w:rsidRPr="00B1671C" w:rsidR="00516F24">
        <w:rPr>
          <w:rFonts w:ascii="Arial" w:hAnsi="Arial"/>
          <w:i/>
          <w:iCs/>
          <w:color w:val="0070C0"/>
          <w:sz w:val="20"/>
          <w:szCs w:val="20"/>
        </w:rPr>
        <w:t>buď poplatek ze psů</w:t>
      </w:r>
      <w:r w:rsidRPr="00B1671C" w:rsidR="00152100">
        <w:rPr>
          <w:rFonts w:ascii="Arial" w:hAnsi="Arial"/>
          <w:i/>
          <w:iCs/>
          <w:color w:val="0070C0"/>
          <w:sz w:val="20"/>
          <w:szCs w:val="20"/>
        </w:rPr>
        <w:t>,</w:t>
      </w:r>
      <w:r w:rsidRPr="00B1671C" w:rsidR="00516F24">
        <w:rPr>
          <w:rFonts w:ascii="Arial" w:hAnsi="Arial"/>
          <w:i/>
          <w:iCs/>
          <w:color w:val="0070C0"/>
          <w:sz w:val="20"/>
          <w:szCs w:val="20"/>
        </w:rPr>
        <w:t xml:space="preserve"> nebo jeden z poplatků </w:t>
      </w:r>
      <w:r w:rsidRPr="00B1671C" w:rsidR="00875D44">
        <w:rPr>
          <w:rFonts w:ascii="Arial" w:hAnsi="Arial"/>
          <w:i/>
          <w:iCs/>
          <w:color w:val="0070C0"/>
          <w:sz w:val="20"/>
          <w:szCs w:val="20"/>
        </w:rPr>
        <w:t>za komunální odpad</w:t>
      </w:r>
      <w:r w:rsidR="00C80BA5">
        <w:rPr>
          <w:rFonts w:ascii="Arial" w:hAnsi="Arial"/>
          <w:i/>
          <w:iCs/>
          <w:color w:val="0070C0"/>
          <w:sz w:val="20"/>
          <w:szCs w:val="20"/>
        </w:rPr>
        <w:t>;</w:t>
      </w:r>
    </w:p>
    <w:p w:rsidR="005E2F74" w:rsidP="00B1671C">
      <w:pPr>
        <w:pStyle w:val="ListParagraph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B1671C">
        <w:rPr>
          <w:rFonts w:ascii="Arial" w:hAnsi="Arial"/>
          <w:i/>
          <w:iCs/>
          <w:color w:val="0070C0"/>
          <w:sz w:val="20"/>
          <w:szCs w:val="20"/>
        </w:rPr>
        <w:t>specifikovat</w:t>
      </w:r>
      <w:r w:rsidRPr="00B1671C" w:rsidR="002B06F5">
        <w:rPr>
          <w:rFonts w:ascii="Arial" w:hAnsi="Arial"/>
          <w:i/>
          <w:iCs/>
          <w:color w:val="0070C0"/>
          <w:sz w:val="20"/>
          <w:szCs w:val="20"/>
        </w:rPr>
        <w:t xml:space="preserve"> poplatkové období</w:t>
      </w:r>
      <w:r w:rsidR="00E261AD">
        <w:rPr>
          <w:rFonts w:ascii="Arial" w:hAnsi="Arial"/>
          <w:i/>
          <w:iCs/>
          <w:color w:val="0070C0"/>
          <w:sz w:val="20"/>
          <w:szCs w:val="20"/>
        </w:rPr>
        <w:t>:</w:t>
      </w:r>
      <w:r w:rsidRPr="00B1671C" w:rsidR="003C3E34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C24F08" w:rsidP="005E2F74">
      <w:pPr>
        <w:pStyle w:val="ListParagraph"/>
        <w:numPr>
          <w:ilvl w:val="1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v případě </w:t>
      </w:r>
      <w:r w:rsidR="00E261AD">
        <w:rPr>
          <w:rFonts w:ascii="Arial" w:hAnsi="Arial"/>
          <w:i/>
          <w:iCs/>
          <w:color w:val="0070C0"/>
          <w:sz w:val="20"/>
          <w:szCs w:val="20"/>
        </w:rPr>
        <w:t xml:space="preserve">zjištění </w:t>
      </w:r>
      <w:r>
        <w:rPr>
          <w:rFonts w:ascii="Arial" w:hAnsi="Arial"/>
          <w:i/>
          <w:iCs/>
          <w:color w:val="0070C0"/>
          <w:sz w:val="20"/>
          <w:szCs w:val="20"/>
        </w:rPr>
        <w:t>úpadku dlužníka</w:t>
      </w:r>
      <w:r w:rsidR="00471C36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B1671C" w:rsidR="00662558">
        <w:rPr>
          <w:rFonts w:ascii="Arial" w:hAnsi="Arial"/>
          <w:i/>
          <w:iCs/>
          <w:color w:val="0070C0"/>
          <w:sz w:val="20"/>
          <w:szCs w:val="20"/>
        </w:rPr>
        <w:t xml:space="preserve">dobu od </w:t>
      </w:r>
      <w:r w:rsidR="00FA6F3E">
        <w:rPr>
          <w:rFonts w:ascii="Arial" w:hAnsi="Arial"/>
          <w:i/>
          <w:iCs/>
          <w:color w:val="0070C0"/>
          <w:sz w:val="20"/>
          <w:szCs w:val="20"/>
        </w:rPr>
        <w:t xml:space="preserve">prvního dne </w:t>
      </w:r>
      <w:r w:rsidR="00471C36">
        <w:rPr>
          <w:rFonts w:ascii="Arial" w:hAnsi="Arial"/>
          <w:i/>
          <w:iCs/>
          <w:color w:val="0070C0"/>
          <w:sz w:val="20"/>
          <w:szCs w:val="20"/>
        </w:rPr>
        <w:t>následujícího kalendářního měsíce po</w:t>
      </w:r>
      <w:r w:rsidR="008E3A69">
        <w:rPr>
          <w:rFonts w:ascii="Arial" w:hAnsi="Arial"/>
          <w:i/>
          <w:iCs/>
          <w:color w:val="0070C0"/>
          <w:sz w:val="20"/>
          <w:szCs w:val="20"/>
        </w:rPr>
        <w:t xml:space="preserve"> měsíci</w:t>
      </w:r>
      <w:r w:rsidR="00471C36">
        <w:rPr>
          <w:rFonts w:ascii="Arial" w:hAnsi="Arial"/>
          <w:i/>
          <w:iCs/>
          <w:color w:val="0070C0"/>
          <w:sz w:val="20"/>
          <w:szCs w:val="20"/>
        </w:rPr>
        <w:t xml:space="preserve"> zjištění úpadku</w:t>
      </w:r>
      <w:r w:rsidR="008E3A69">
        <w:rPr>
          <w:rFonts w:ascii="Arial" w:hAnsi="Arial"/>
          <w:i/>
          <w:iCs/>
          <w:color w:val="0070C0"/>
          <w:sz w:val="20"/>
          <w:szCs w:val="20"/>
        </w:rPr>
        <w:t>,</w:t>
      </w:r>
      <w:r w:rsidRPr="00B1671C" w:rsidR="00662558">
        <w:rPr>
          <w:rFonts w:ascii="Arial" w:hAnsi="Arial"/>
          <w:i/>
          <w:iCs/>
          <w:color w:val="0070C0"/>
          <w:sz w:val="20"/>
          <w:szCs w:val="20"/>
        </w:rPr>
        <w:t xml:space="preserve"> do </w:t>
      </w:r>
      <w:r w:rsidR="001E774D">
        <w:rPr>
          <w:rFonts w:ascii="Arial" w:hAnsi="Arial"/>
          <w:i/>
          <w:iCs/>
          <w:color w:val="0070C0"/>
          <w:sz w:val="20"/>
          <w:szCs w:val="20"/>
        </w:rPr>
        <w:t>31. 12.</w:t>
      </w:r>
      <w:r w:rsidR="00CE15A4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B1671C" w:rsidR="00662558">
        <w:rPr>
          <w:rFonts w:ascii="Arial" w:hAnsi="Arial"/>
          <w:i/>
          <w:iCs/>
          <w:color w:val="0070C0"/>
          <w:sz w:val="20"/>
          <w:szCs w:val="20"/>
        </w:rPr>
        <w:t>kalendářního</w:t>
      </w:r>
      <w:r w:rsidR="001E774D">
        <w:rPr>
          <w:rFonts w:ascii="Arial" w:hAnsi="Arial"/>
          <w:i/>
          <w:iCs/>
          <w:color w:val="0070C0"/>
          <w:sz w:val="20"/>
          <w:szCs w:val="20"/>
        </w:rPr>
        <w:t xml:space="preserve"> roku </w:t>
      </w:r>
      <w:r w:rsidR="00CE15A4">
        <w:rPr>
          <w:rFonts w:ascii="Arial" w:hAnsi="Arial"/>
          <w:i/>
          <w:iCs/>
          <w:color w:val="0070C0"/>
          <w:sz w:val="20"/>
          <w:szCs w:val="20"/>
        </w:rPr>
        <w:t>(</w:t>
      </w:r>
      <w:r w:rsidR="001E774D">
        <w:rPr>
          <w:rFonts w:ascii="Arial" w:hAnsi="Arial"/>
          <w:i/>
          <w:iCs/>
          <w:color w:val="0070C0"/>
          <w:sz w:val="20"/>
          <w:szCs w:val="20"/>
        </w:rPr>
        <w:t xml:space="preserve">popř. do konce </w:t>
      </w:r>
      <w:r w:rsidR="00CE15A4">
        <w:rPr>
          <w:rFonts w:ascii="Arial" w:hAnsi="Arial"/>
          <w:i/>
          <w:iCs/>
          <w:color w:val="0070C0"/>
          <w:sz w:val="20"/>
          <w:szCs w:val="20"/>
        </w:rPr>
        <w:t xml:space="preserve">příslušného </w:t>
      </w:r>
      <w:r w:rsidR="001E774D">
        <w:rPr>
          <w:rFonts w:ascii="Arial" w:hAnsi="Arial"/>
          <w:i/>
          <w:iCs/>
          <w:color w:val="0070C0"/>
          <w:sz w:val="20"/>
          <w:szCs w:val="20"/>
        </w:rPr>
        <w:t>měsíce, skončí-li poplatková povinnost dříve</w:t>
      </w:r>
      <w:r w:rsidR="00CE15A4">
        <w:rPr>
          <w:rFonts w:ascii="Arial" w:hAnsi="Arial"/>
          <w:i/>
          <w:iCs/>
          <w:color w:val="0070C0"/>
          <w:sz w:val="20"/>
          <w:szCs w:val="20"/>
        </w:rPr>
        <w:t xml:space="preserve"> než na konci roku)</w:t>
      </w:r>
      <w:r w:rsidR="00E261AD">
        <w:rPr>
          <w:rFonts w:ascii="Arial" w:hAnsi="Arial"/>
          <w:i/>
          <w:iCs/>
          <w:color w:val="0070C0"/>
          <w:sz w:val="20"/>
          <w:szCs w:val="20"/>
        </w:rPr>
        <w:t xml:space="preserve">; </w:t>
      </w:r>
    </w:p>
    <w:p w:rsidR="005E2F74" w:rsidP="005E2F74">
      <w:pPr>
        <w:pStyle w:val="ListParagraph"/>
        <w:numPr>
          <w:ilvl w:val="1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v případě předložení konečné zprávy insolvenčnímu soudu dobu od </w:t>
      </w:r>
      <w:r w:rsidR="00FA6F3E">
        <w:rPr>
          <w:rFonts w:ascii="Arial" w:hAnsi="Arial"/>
          <w:i/>
          <w:iCs/>
          <w:color w:val="0070C0"/>
          <w:sz w:val="20"/>
          <w:szCs w:val="20"/>
        </w:rPr>
        <w:t xml:space="preserve">prvního dne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kalendářního </w:t>
      </w:r>
      <w:r w:rsidR="00FA6F3E">
        <w:rPr>
          <w:rFonts w:ascii="Arial" w:hAnsi="Arial"/>
          <w:i/>
          <w:iCs/>
          <w:color w:val="0070C0"/>
          <w:sz w:val="20"/>
          <w:szCs w:val="20"/>
        </w:rPr>
        <w:t>měsíce</w:t>
      </w:r>
      <w:r w:rsidR="00185A2B">
        <w:rPr>
          <w:rFonts w:ascii="Arial" w:hAnsi="Arial"/>
          <w:i/>
          <w:iCs/>
          <w:color w:val="0070C0"/>
          <w:sz w:val="20"/>
          <w:szCs w:val="20"/>
        </w:rPr>
        <w:t>, ve kterém byla soudu předložena konečná zpráva</w:t>
      </w:r>
      <w:r w:rsidR="008E3A69">
        <w:rPr>
          <w:rFonts w:ascii="Arial" w:hAnsi="Arial"/>
          <w:i/>
          <w:iCs/>
          <w:color w:val="0070C0"/>
          <w:sz w:val="20"/>
          <w:szCs w:val="20"/>
        </w:rPr>
        <w:t>,</w:t>
      </w:r>
      <w:r w:rsidR="00857B7D">
        <w:rPr>
          <w:rFonts w:ascii="Arial" w:hAnsi="Arial"/>
          <w:i/>
          <w:iCs/>
          <w:color w:val="0070C0"/>
          <w:sz w:val="20"/>
          <w:szCs w:val="20"/>
        </w:rPr>
        <w:t xml:space="preserve"> do 31. 12. kalendářního roku</w:t>
      </w:r>
      <w:r w:rsidR="00185A2B">
        <w:rPr>
          <w:rFonts w:ascii="Arial" w:hAnsi="Arial"/>
          <w:i/>
          <w:iCs/>
          <w:color w:val="0070C0"/>
          <w:sz w:val="20"/>
          <w:szCs w:val="20"/>
        </w:rPr>
        <w:t xml:space="preserve"> (</w:t>
      </w:r>
      <w:r>
        <w:rPr>
          <w:rFonts w:ascii="Arial" w:hAnsi="Arial"/>
          <w:i/>
          <w:iCs/>
          <w:color w:val="0070C0"/>
          <w:sz w:val="20"/>
          <w:szCs w:val="20"/>
        </w:rPr>
        <w:t>p</w:t>
      </w:r>
      <w:r w:rsidR="00185A2B">
        <w:rPr>
          <w:rFonts w:ascii="Arial" w:hAnsi="Arial"/>
          <w:i/>
          <w:iCs/>
          <w:color w:val="0070C0"/>
          <w:sz w:val="20"/>
          <w:szCs w:val="20"/>
        </w:rPr>
        <w:t>opř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 w:rsidR="00185A2B">
        <w:rPr>
          <w:rFonts w:ascii="Arial" w:hAnsi="Arial"/>
          <w:i/>
          <w:iCs/>
          <w:color w:val="0070C0"/>
          <w:sz w:val="20"/>
          <w:szCs w:val="20"/>
        </w:rPr>
        <w:t xml:space="preserve"> do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FA6F3E">
        <w:rPr>
          <w:rFonts w:ascii="Arial" w:hAnsi="Arial"/>
          <w:i/>
          <w:iCs/>
          <w:color w:val="0070C0"/>
          <w:sz w:val="20"/>
          <w:szCs w:val="20"/>
        </w:rPr>
        <w:t>konce</w:t>
      </w:r>
      <w:r w:rsidR="00857B7D">
        <w:rPr>
          <w:rFonts w:ascii="Arial" w:hAnsi="Arial"/>
          <w:i/>
          <w:iCs/>
          <w:color w:val="0070C0"/>
          <w:sz w:val="20"/>
          <w:szCs w:val="20"/>
        </w:rPr>
        <w:t xml:space="preserve"> měsíce</w:t>
      </w:r>
      <w:r w:rsidR="00185A2B">
        <w:rPr>
          <w:rFonts w:ascii="Arial" w:hAnsi="Arial"/>
          <w:i/>
          <w:iCs/>
          <w:color w:val="0070C0"/>
          <w:sz w:val="20"/>
          <w:szCs w:val="20"/>
        </w:rPr>
        <w:t xml:space="preserve"> trvání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poplatkové povinnosti</w:t>
      </w:r>
      <w:r w:rsidR="00185A2B">
        <w:rPr>
          <w:rFonts w:ascii="Arial" w:hAnsi="Arial"/>
          <w:i/>
          <w:iCs/>
          <w:color w:val="0070C0"/>
          <w:sz w:val="20"/>
          <w:szCs w:val="20"/>
        </w:rPr>
        <w:t>)</w:t>
      </w:r>
      <w:r w:rsidR="00E5204E">
        <w:rPr>
          <w:rFonts w:ascii="Arial" w:hAnsi="Arial"/>
          <w:i/>
          <w:iCs/>
          <w:color w:val="0070C0"/>
          <w:sz w:val="20"/>
          <w:szCs w:val="20"/>
        </w:rPr>
        <w:t>;</w:t>
      </w:r>
    </w:p>
    <w:p w:rsidR="00C06B38" w:rsidRPr="00B1671C" w:rsidP="00B1671C">
      <w:pPr>
        <w:pStyle w:val="ListParagraph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říjemci poplatku bude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za </w:t>
      </w:r>
      <w:r w:rsidR="002D4FEA">
        <w:rPr>
          <w:rFonts w:ascii="Arial" w:hAnsi="Arial"/>
          <w:i/>
          <w:iCs/>
          <w:color w:val="0070C0"/>
          <w:sz w:val="20"/>
          <w:szCs w:val="20"/>
        </w:rPr>
        <w:t>toto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DD3128">
        <w:rPr>
          <w:rFonts w:ascii="Arial" w:hAnsi="Arial"/>
          <w:i/>
          <w:iCs/>
          <w:color w:val="0070C0"/>
          <w:sz w:val="20"/>
          <w:szCs w:val="20"/>
        </w:rPr>
        <w:t xml:space="preserve">„druhé“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období 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vyměřena celková výše místního poplatku</w:t>
      </w:r>
      <w:r w:rsidRPr="00B1671C" w:rsidR="00FA53F7">
        <w:rPr>
          <w:rFonts w:ascii="Arial" w:hAnsi="Arial"/>
          <w:i/>
          <w:iCs/>
          <w:color w:val="0070C0"/>
          <w:sz w:val="20"/>
          <w:szCs w:val="20"/>
        </w:rPr>
        <w:t>, nikoliv např. jeho nezaplacená část</w:t>
      </w:r>
      <w:r w:rsidR="00A51BD0">
        <w:rPr>
          <w:rFonts w:ascii="Arial" w:hAnsi="Arial"/>
          <w:i/>
          <w:iCs/>
          <w:color w:val="0070C0"/>
          <w:sz w:val="20"/>
          <w:szCs w:val="20"/>
        </w:rPr>
        <w:t>.)</w:t>
      </w:r>
    </w:p>
    <w:p w:rsidR="00C06B38" w:rsidRPr="00A16FF3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:rsidR="002B06F5" w:rsidP="00C06B38">
      <w:pPr>
        <w:jc w:val="both"/>
        <w:rPr>
          <w:rFonts w:ascii="Arial" w:hAnsi="Arial"/>
          <w:sz w:val="20"/>
          <w:szCs w:val="20"/>
        </w:rPr>
      </w:pPr>
    </w:p>
    <w:p w:rsidR="0013362F" w:rsidRPr="00AF65ED" w:rsidP="0013362F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Současně </w:t>
      </w:r>
      <w:r w:rsidR="009A7709">
        <w:rPr>
          <w:rFonts w:ascii="Arial" w:hAnsi="Arial"/>
          <w:sz w:val="20"/>
          <w:szCs w:val="20"/>
        </w:rPr>
        <w:t xml:space="preserve">správce poplatku </w:t>
      </w:r>
      <w:r w:rsidR="009F450C">
        <w:rPr>
          <w:rFonts w:ascii="Arial" w:hAnsi="Arial"/>
          <w:sz w:val="20"/>
          <w:szCs w:val="20"/>
        </w:rPr>
        <w:t xml:space="preserve">podle § 11c zákona o místních poplatcích </w:t>
      </w:r>
      <w:r>
        <w:rPr>
          <w:rFonts w:ascii="Arial" w:hAnsi="Arial"/>
          <w:sz w:val="20"/>
          <w:szCs w:val="20"/>
        </w:rPr>
        <w:t>stanov</w:t>
      </w:r>
      <w:r w:rsidR="009A7709">
        <w:rPr>
          <w:rFonts w:ascii="Arial" w:hAnsi="Arial"/>
          <w:sz w:val="20"/>
          <w:szCs w:val="20"/>
        </w:rPr>
        <w:t>uje</w:t>
      </w:r>
      <w:r>
        <w:rPr>
          <w:rFonts w:ascii="Arial" w:hAnsi="Arial"/>
          <w:sz w:val="20"/>
          <w:szCs w:val="20"/>
        </w:rPr>
        <w:t xml:space="preserve"> zvýšení poplatku ve výši …</w:t>
      </w:r>
      <w:r w:rsidR="00BA0988">
        <w:rPr>
          <w:rFonts w:ascii="Arial" w:hAnsi="Arial"/>
          <w:sz w:val="20"/>
          <w:szCs w:val="20"/>
        </w:rPr>
        <w:t>….</w:t>
      </w:r>
      <w:r>
        <w:rPr>
          <w:rFonts w:ascii="Arial" w:hAnsi="Arial"/>
          <w:sz w:val="20"/>
          <w:szCs w:val="20"/>
        </w:rPr>
        <w:t>. Kč</w:t>
      </w:r>
      <w:r>
        <w:rPr>
          <w:rFonts w:ascii="Arial" w:hAnsi="Arial"/>
          <w:sz w:val="20"/>
          <w:szCs w:val="20"/>
        </w:rPr>
        <w:t>.</w:t>
      </w:r>
      <w:r w:rsidR="009A7709">
        <w:rPr>
          <w:rFonts w:ascii="Arial" w:hAnsi="Arial"/>
          <w:sz w:val="20"/>
          <w:szCs w:val="20"/>
        </w:rPr>
        <w:t xml:space="preserve"> </w:t>
      </w:r>
    </w:p>
    <w:p w:rsidR="0013362F" w:rsidRPr="00657166" w:rsidP="0013362F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D1500D">
        <w:rPr>
          <w:rFonts w:ascii="Arial" w:hAnsi="Arial"/>
          <w:i/>
          <w:iCs/>
          <w:color w:val="0070C0"/>
          <w:sz w:val="20"/>
          <w:szCs w:val="20"/>
        </w:rPr>
        <w:t>U</w:t>
      </w:r>
      <w:r w:rsidR="00BA0988">
        <w:rPr>
          <w:rFonts w:ascii="Arial" w:hAnsi="Arial"/>
          <w:i/>
          <w:iCs/>
          <w:color w:val="0070C0"/>
          <w:sz w:val="20"/>
          <w:szCs w:val="20"/>
        </w:rPr>
        <w:t>vést pouze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pokud bude </w:t>
      </w:r>
      <w:r w:rsidR="00CB0D16">
        <w:rPr>
          <w:rFonts w:ascii="Arial" w:hAnsi="Arial"/>
          <w:i/>
          <w:iCs/>
          <w:color w:val="0070C0"/>
          <w:sz w:val="20"/>
          <w:szCs w:val="20"/>
        </w:rPr>
        <w:t>ulož</w:t>
      </w:r>
      <w:r>
        <w:rPr>
          <w:rFonts w:ascii="Arial" w:hAnsi="Arial"/>
          <w:i/>
          <w:iCs/>
          <w:color w:val="0070C0"/>
          <w:sz w:val="20"/>
          <w:szCs w:val="20"/>
        </w:rPr>
        <w:t>eno zvýšení poplatku</w:t>
      </w:r>
      <w:r w:rsidR="00BC327E">
        <w:rPr>
          <w:rFonts w:ascii="Arial" w:hAnsi="Arial"/>
          <w:i/>
          <w:iCs/>
          <w:color w:val="0070C0"/>
          <w:sz w:val="20"/>
          <w:szCs w:val="20"/>
        </w:rPr>
        <w:t>, jinak větu vypustit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 w:rsidR="00BC327E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2B06F5" w:rsidP="00C06B38">
      <w:pPr>
        <w:jc w:val="both"/>
        <w:rPr>
          <w:rFonts w:ascii="Arial" w:hAnsi="Arial"/>
          <w:sz w:val="20"/>
          <w:szCs w:val="20"/>
        </w:rPr>
      </w:pPr>
    </w:p>
    <w:p w:rsidR="00184001" w:rsidRPr="00657166" w:rsidP="00184001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Celková </w:t>
      </w:r>
      <w:r w:rsidR="007C0036">
        <w:rPr>
          <w:rFonts w:ascii="Arial" w:hAnsi="Arial"/>
          <w:sz w:val="20"/>
          <w:szCs w:val="20"/>
        </w:rPr>
        <w:t>výše</w:t>
      </w:r>
      <w:r w:rsidRPr="00A16FF3">
        <w:rPr>
          <w:rFonts w:ascii="Arial" w:hAnsi="Arial"/>
          <w:sz w:val="20"/>
          <w:szCs w:val="20"/>
        </w:rPr>
        <w:t xml:space="preserve"> vyměřená na </w:t>
      </w:r>
      <w:r w:rsidR="003E32DF">
        <w:rPr>
          <w:rFonts w:ascii="Arial" w:hAnsi="Arial"/>
          <w:sz w:val="20"/>
          <w:szCs w:val="20"/>
        </w:rPr>
        <w:t>místním poplatku činí</w:t>
      </w:r>
      <w:r w:rsidR="003E32DF">
        <w:rPr>
          <w:rFonts w:ascii="Arial" w:hAnsi="Arial"/>
          <w:sz w:val="20"/>
          <w:szCs w:val="20"/>
        </w:rPr>
        <w:tab/>
        <w:t>……….. Kč</w:t>
      </w:r>
      <w:r w:rsidRPr="00A16FF3">
        <w:rPr>
          <w:rFonts w:ascii="Arial" w:hAnsi="Arial"/>
          <w:sz w:val="20"/>
          <w:szCs w:val="20"/>
        </w:rPr>
        <w:t>.</w:t>
      </w:r>
      <w:r w:rsidRPr="0018400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je-li to vhodné, jinak větu vypustit.)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Vyměřený místní poplatek </w:t>
      </w:r>
      <w:r w:rsidR="005C699B">
        <w:rPr>
          <w:rFonts w:ascii="Arial" w:hAnsi="Arial"/>
          <w:sz w:val="20"/>
          <w:szCs w:val="20"/>
        </w:rPr>
        <w:t xml:space="preserve">je podle § 11b odst. 2 zákona o místních poplatcích splatný </w:t>
      </w:r>
      <w:r w:rsidRPr="00657166" w:rsidR="005C699B">
        <w:rPr>
          <w:rFonts w:ascii="Arial" w:hAnsi="Arial"/>
          <w:sz w:val="20"/>
          <w:szCs w:val="20"/>
        </w:rPr>
        <w:t>v</w:t>
      </w:r>
      <w:r w:rsidR="005C699B">
        <w:rPr>
          <w:rFonts w:ascii="Arial" w:hAnsi="Arial"/>
          <w:sz w:val="20"/>
          <w:szCs w:val="20"/>
        </w:rPr>
        <w:t xml:space="preserve"> náhradní</w:t>
      </w:r>
      <w:r w:rsidRPr="00657166" w:rsidR="005C699B">
        <w:rPr>
          <w:rFonts w:ascii="Arial" w:hAnsi="Arial"/>
          <w:sz w:val="20"/>
          <w:szCs w:val="20"/>
        </w:rPr>
        <w:t xml:space="preserve"> lhůtě splatnosti do </w:t>
      </w:r>
      <w:r w:rsidR="005C699B">
        <w:rPr>
          <w:rFonts w:ascii="Arial" w:hAnsi="Arial"/>
          <w:sz w:val="20"/>
          <w:szCs w:val="20"/>
        </w:rPr>
        <w:t>30</w:t>
      </w:r>
      <w:r w:rsidRPr="00657166" w:rsidR="005C699B">
        <w:rPr>
          <w:rFonts w:ascii="Arial" w:hAnsi="Arial"/>
          <w:sz w:val="20"/>
          <w:szCs w:val="20"/>
        </w:rPr>
        <w:t xml:space="preserve"> dnů ode dne </w:t>
      </w:r>
      <w:r w:rsidR="005C699B">
        <w:rPr>
          <w:rFonts w:ascii="Arial" w:hAnsi="Arial"/>
          <w:sz w:val="20"/>
          <w:szCs w:val="20"/>
        </w:rPr>
        <w:t>oznámení platebního výměru na</w:t>
      </w:r>
      <w:r w:rsidRPr="00A16FF3">
        <w:rPr>
          <w:rFonts w:ascii="Arial" w:hAnsi="Arial"/>
          <w:sz w:val="20"/>
          <w:szCs w:val="20"/>
        </w:rPr>
        <w:t xml:space="preserve"> účet </w:t>
      </w:r>
      <w:r w:rsidR="00582F91">
        <w:rPr>
          <w:rFonts w:ascii="Arial" w:hAnsi="Arial"/>
          <w:sz w:val="20"/>
          <w:szCs w:val="20"/>
        </w:rPr>
        <w:t>správce poplatku č. </w:t>
      </w:r>
      <w:r w:rsidRPr="00A16FF3">
        <w:rPr>
          <w:rFonts w:ascii="Arial" w:hAnsi="Arial"/>
          <w:sz w:val="20"/>
          <w:szCs w:val="20"/>
        </w:rPr>
        <w:t xml:space="preserve">………………..……………, vedený u ……………………, variabilní symbol ………………….. </w:t>
      </w:r>
      <w:r w:rsidR="00046CF1">
        <w:rPr>
          <w:rFonts w:ascii="Arial" w:hAnsi="Arial"/>
          <w:sz w:val="20"/>
          <w:szCs w:val="20"/>
        </w:rPr>
        <w:t>.</w:t>
      </w:r>
    </w:p>
    <w:p w:rsidR="00C06B38" w:rsidRPr="00A16FF3" w:rsidP="00C06B38">
      <w:pPr>
        <w:jc w:val="both"/>
        <w:rPr>
          <w:rFonts w:ascii="Arial" w:hAnsi="Arial"/>
          <w:bCs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Odůvodnění</w:t>
      </w:r>
      <w:r w:rsidRPr="00A16FF3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CF1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 xml:space="preserve">(Obsahem odůvodnění bude </w:t>
      </w:r>
      <w:r w:rsidR="00E0033E">
        <w:rPr>
          <w:rFonts w:ascii="Arial" w:hAnsi="Arial"/>
          <w:i/>
          <w:iCs/>
          <w:color w:val="0070C0"/>
          <w:sz w:val="20"/>
          <w:szCs w:val="20"/>
        </w:rPr>
        <w:t xml:space="preserve">zejména 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 xml:space="preserve">uvedení skutečnosti, že </w:t>
      </w:r>
      <w:r w:rsidR="00322119">
        <w:rPr>
          <w:rFonts w:ascii="Arial" w:hAnsi="Arial"/>
          <w:i/>
          <w:iCs/>
          <w:color w:val="0070C0"/>
          <w:sz w:val="20"/>
          <w:szCs w:val="20"/>
        </w:rPr>
        <w:t xml:space="preserve">ode </w:t>
      </w:r>
      <w:r w:rsidR="00295EB6">
        <w:rPr>
          <w:rFonts w:ascii="Arial" w:hAnsi="Arial"/>
          <w:i/>
          <w:iCs/>
          <w:color w:val="0070C0"/>
          <w:sz w:val="20"/>
          <w:szCs w:val="20"/>
        </w:rPr>
        <w:t>dne</w:t>
      </w:r>
      <w:r w:rsidR="00322119">
        <w:rPr>
          <w:rFonts w:ascii="Arial" w:hAnsi="Arial"/>
          <w:i/>
          <w:iCs/>
          <w:color w:val="0070C0"/>
          <w:sz w:val="20"/>
          <w:szCs w:val="20"/>
        </w:rPr>
        <w:t>………. je</w:t>
      </w:r>
      <w:r w:rsidR="00295EB6">
        <w:rPr>
          <w:rFonts w:ascii="Arial" w:hAnsi="Arial"/>
          <w:i/>
          <w:iCs/>
          <w:color w:val="0070C0"/>
          <w:sz w:val="20"/>
          <w:szCs w:val="20"/>
        </w:rPr>
        <w:t xml:space="preserve"> s</w:t>
      </w:r>
      <w:r w:rsidR="00322119">
        <w:rPr>
          <w:rFonts w:ascii="Arial" w:hAnsi="Arial"/>
          <w:i/>
          <w:iCs/>
          <w:color w:val="0070C0"/>
          <w:sz w:val="20"/>
          <w:szCs w:val="20"/>
        </w:rPr>
        <w:t> poplat</w:t>
      </w:r>
      <w:r w:rsidR="00295EB6">
        <w:rPr>
          <w:rFonts w:ascii="Arial" w:hAnsi="Arial"/>
          <w:i/>
          <w:iCs/>
          <w:color w:val="0070C0"/>
          <w:sz w:val="20"/>
          <w:szCs w:val="20"/>
        </w:rPr>
        <w:t>k</w:t>
      </w:r>
      <w:r w:rsidR="00322119">
        <w:rPr>
          <w:rFonts w:ascii="Arial" w:hAnsi="Arial"/>
          <w:i/>
          <w:iCs/>
          <w:color w:val="0070C0"/>
          <w:sz w:val="20"/>
          <w:szCs w:val="20"/>
        </w:rPr>
        <w:t>ovým subjektem</w:t>
      </w:r>
      <w:r w:rsidR="00295EB6">
        <w:rPr>
          <w:rFonts w:ascii="Arial" w:hAnsi="Arial"/>
          <w:i/>
          <w:iCs/>
          <w:color w:val="0070C0"/>
          <w:sz w:val="20"/>
          <w:szCs w:val="20"/>
        </w:rPr>
        <w:t xml:space="preserve"> vedeno insolvenční řízení, s uvedením čísla jednacího</w:t>
      </w:r>
      <w:r w:rsidR="00C77812">
        <w:rPr>
          <w:rFonts w:ascii="Arial" w:hAnsi="Arial"/>
          <w:i/>
          <w:iCs/>
          <w:color w:val="0070C0"/>
          <w:sz w:val="20"/>
          <w:szCs w:val="20"/>
        </w:rPr>
        <w:t xml:space="preserve"> insolvenčního řízení a označení</w:t>
      </w:r>
      <w:r w:rsidR="00C22F51">
        <w:rPr>
          <w:rFonts w:ascii="Arial" w:hAnsi="Arial"/>
          <w:i/>
          <w:iCs/>
          <w:color w:val="0070C0"/>
          <w:sz w:val="20"/>
          <w:szCs w:val="20"/>
        </w:rPr>
        <w:t xml:space="preserve"> příslušného insolvenčního</w:t>
      </w:r>
      <w:r w:rsidR="00C77812">
        <w:rPr>
          <w:rFonts w:ascii="Arial" w:hAnsi="Arial"/>
          <w:i/>
          <w:iCs/>
          <w:color w:val="0070C0"/>
          <w:sz w:val="20"/>
          <w:szCs w:val="20"/>
        </w:rPr>
        <w:t xml:space="preserve"> soudu, který insolvenční řízení </w:t>
      </w:r>
      <w:r w:rsidR="00295EB6">
        <w:rPr>
          <w:rFonts w:ascii="Arial" w:hAnsi="Arial"/>
          <w:i/>
          <w:iCs/>
          <w:color w:val="0070C0"/>
          <w:sz w:val="20"/>
          <w:szCs w:val="20"/>
        </w:rPr>
        <w:t>vede.</w:t>
      </w:r>
    </w:p>
    <w:p w:rsidR="00A271F5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A271F5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Dále</w:t>
      </w:r>
      <w:r w:rsidR="00295EB6">
        <w:rPr>
          <w:rFonts w:ascii="Arial" w:hAnsi="Arial"/>
          <w:i/>
          <w:iCs/>
          <w:color w:val="0070C0"/>
          <w:sz w:val="20"/>
          <w:szCs w:val="20"/>
        </w:rPr>
        <w:t xml:space="preserve"> musí být uvedeno, že </w:t>
      </w:r>
    </w:p>
    <w:p w:rsidR="00226B98" w:rsidP="00A271F5">
      <w:pPr>
        <w:pStyle w:val="ListParagraph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S</w:t>
      </w:r>
      <w:r w:rsidRPr="00A271F5" w:rsidR="00295EB6">
        <w:rPr>
          <w:rFonts w:ascii="Arial" w:hAnsi="Arial"/>
          <w:i/>
          <w:iCs/>
          <w:color w:val="0070C0"/>
          <w:sz w:val="20"/>
          <w:szCs w:val="20"/>
        </w:rPr>
        <w:t xml:space="preserve"> účinností ke dni ……. byl zjištěn úpadek </w:t>
      </w:r>
      <w:r w:rsidRPr="00A271F5" w:rsidR="00322119">
        <w:rPr>
          <w:rFonts w:ascii="Arial" w:hAnsi="Arial"/>
          <w:i/>
          <w:iCs/>
          <w:color w:val="0070C0"/>
          <w:sz w:val="20"/>
          <w:szCs w:val="20"/>
        </w:rPr>
        <w:t>poplatkového subjektu</w:t>
      </w:r>
    </w:p>
    <w:p w:rsidR="004C5FF6" w:rsidP="00A271F5">
      <w:pPr>
        <w:pStyle w:val="ListParagraph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</w:t>
      </w:r>
      <w:r>
        <w:rPr>
          <w:rFonts w:ascii="Arial" w:hAnsi="Arial"/>
          <w:i/>
          <w:iCs/>
          <w:color w:val="0070C0"/>
          <w:sz w:val="20"/>
          <w:szCs w:val="20"/>
        </w:rPr>
        <w:t>ne ………………. byla insolvenčnímu soudu předložena konečná zpráva</w:t>
      </w:r>
      <w:bookmarkStart w:id="4" w:name="_Ref158210296"/>
      <w:r>
        <w:rPr>
          <w:rStyle w:val="FootnoteReference"/>
          <w:rFonts w:ascii="Arial" w:hAnsi="Arial"/>
          <w:i/>
          <w:iCs/>
          <w:color w:val="0070C0"/>
          <w:sz w:val="20"/>
          <w:szCs w:val="20"/>
        </w:rPr>
        <w:footnoteReference w:id="2"/>
      </w:r>
      <w:bookmarkEnd w:id="4"/>
      <w:r w:rsidRPr="00A271F5" w:rsidR="004B7621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A271F5" w:rsidR="00322119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2E3CF1" w:rsidP="0083037B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5B5C45" w:rsidP="00400D0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K</w:t>
      </w:r>
      <w:r w:rsidRPr="004C5FF6" w:rsidR="00CC737D">
        <w:rPr>
          <w:rFonts w:ascii="Arial" w:hAnsi="Arial"/>
          <w:i/>
          <w:iCs/>
          <w:color w:val="0070C0"/>
          <w:sz w:val="20"/>
          <w:szCs w:val="20"/>
        </w:rPr>
        <w:t xml:space="preserve">e dni </w:t>
      </w:r>
      <w:r w:rsidRPr="004C5FF6" w:rsidR="004B7621">
        <w:rPr>
          <w:rFonts w:ascii="Arial" w:hAnsi="Arial"/>
          <w:i/>
          <w:iCs/>
          <w:color w:val="0070C0"/>
          <w:sz w:val="20"/>
          <w:szCs w:val="20"/>
        </w:rPr>
        <w:t>zjištění úpadku</w:t>
      </w:r>
      <w:r w:rsidR="0083037B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37040A">
        <w:rPr>
          <w:rFonts w:ascii="Arial" w:hAnsi="Arial"/>
          <w:i/>
          <w:iCs/>
          <w:color w:val="0070C0"/>
          <w:sz w:val="20"/>
          <w:szCs w:val="20"/>
        </w:rPr>
        <w:t xml:space="preserve">I </w:t>
      </w:r>
      <w:r w:rsidR="0083037B">
        <w:rPr>
          <w:rFonts w:ascii="Arial" w:hAnsi="Arial"/>
          <w:i/>
          <w:iCs/>
          <w:color w:val="0070C0"/>
          <w:sz w:val="20"/>
          <w:szCs w:val="20"/>
        </w:rPr>
        <w:t>ke dni předložení konečné zprávy soudu</w:t>
      </w:r>
      <w:r w:rsidRPr="00A87E60" w:rsid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begin"/>
      </w:r>
      <w:r w:rsidRPr="00A87E60" w:rsid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NOTEREF _Ref158210296 \h </w:instrText>
      </w:r>
      <w:r w:rsid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\* MERGEFORMAT </w:instrText>
      </w:r>
      <w:r w:rsidRPr="00A87E60" w:rsid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separate"/>
      </w:r>
      <w:r w:rsidRPr="00A87E60" w:rsid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t>1</w:t>
      </w:r>
      <w:r w:rsidRPr="00A87E60" w:rsid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end"/>
      </w:r>
      <w:r w:rsidRPr="004C5FF6" w:rsidR="004B762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8016B6">
        <w:rPr>
          <w:rFonts w:ascii="Arial" w:hAnsi="Arial"/>
          <w:i/>
          <w:iCs/>
          <w:color w:val="0070C0"/>
          <w:sz w:val="20"/>
          <w:szCs w:val="20"/>
        </w:rPr>
        <w:t xml:space="preserve">nebyly splněny podmínky pro vyměření poplatku předepsáním do evidence poplatků podle § 11 odst. </w:t>
      </w:r>
      <w:r w:rsidR="00BC21DF">
        <w:rPr>
          <w:rFonts w:ascii="Arial" w:hAnsi="Arial"/>
          <w:i/>
          <w:iCs/>
          <w:color w:val="0070C0"/>
          <w:sz w:val="20"/>
          <w:szCs w:val="20"/>
        </w:rPr>
        <w:t>1 zákona o místních poplatcích</w:t>
      </w:r>
      <w:r w:rsidR="004E037D">
        <w:rPr>
          <w:rFonts w:ascii="Arial" w:hAnsi="Arial"/>
          <w:i/>
          <w:iCs/>
          <w:color w:val="0070C0"/>
          <w:sz w:val="20"/>
          <w:szCs w:val="20"/>
        </w:rPr>
        <w:t>. P</w:t>
      </w:r>
      <w:r>
        <w:rPr>
          <w:rFonts w:ascii="Arial" w:hAnsi="Arial"/>
          <w:i/>
          <w:iCs/>
          <w:color w:val="0070C0"/>
          <w:sz w:val="20"/>
          <w:szCs w:val="20"/>
        </w:rPr>
        <w:t>roto</w:t>
      </w:r>
      <w:r w:rsidR="00BC21DF">
        <w:rPr>
          <w:rFonts w:ascii="Arial" w:hAnsi="Arial"/>
          <w:i/>
          <w:iCs/>
          <w:color w:val="0070C0"/>
          <w:sz w:val="20"/>
          <w:szCs w:val="20"/>
        </w:rPr>
        <w:t xml:space="preserve"> správce poplatku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vyměřil </w:t>
      </w:r>
      <w:r w:rsidR="00BC21DF">
        <w:rPr>
          <w:rFonts w:ascii="Arial" w:hAnsi="Arial"/>
          <w:i/>
          <w:iCs/>
          <w:color w:val="0070C0"/>
          <w:sz w:val="20"/>
          <w:szCs w:val="20"/>
        </w:rPr>
        <w:t>poplatkovému subjektu</w:t>
      </w:r>
      <w:r w:rsidR="008509C6">
        <w:rPr>
          <w:rFonts w:ascii="Arial" w:hAnsi="Arial"/>
          <w:i/>
          <w:iCs/>
          <w:color w:val="0070C0"/>
          <w:sz w:val="20"/>
          <w:szCs w:val="20"/>
        </w:rPr>
        <w:t xml:space="preserve"> místní poplatek za poplatkové období</w:t>
      </w:r>
      <w:r w:rsidRPr="00395D93" w:rsidR="00395D93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395D93">
        <w:rPr>
          <w:rFonts w:ascii="Arial" w:hAnsi="Arial"/>
          <w:i/>
          <w:iCs/>
          <w:color w:val="0070C0"/>
          <w:sz w:val="20"/>
          <w:szCs w:val="20"/>
        </w:rPr>
        <w:t xml:space="preserve">od ……… do ……… </w:t>
      </w:r>
      <w:r w:rsidR="00CF4A10">
        <w:rPr>
          <w:rFonts w:ascii="Arial" w:hAnsi="Arial"/>
          <w:i/>
          <w:iCs/>
          <w:color w:val="0070C0"/>
          <w:sz w:val="20"/>
          <w:szCs w:val="20"/>
        </w:rPr>
        <w:t>,</w:t>
      </w:r>
      <w:r w:rsidR="008509C6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CF4A10">
        <w:rPr>
          <w:rFonts w:ascii="Arial" w:hAnsi="Arial"/>
          <w:i/>
          <w:iCs/>
          <w:color w:val="0070C0"/>
          <w:sz w:val="20"/>
          <w:szCs w:val="20"/>
        </w:rPr>
        <w:t xml:space="preserve">vymezené </w:t>
      </w:r>
      <w:r w:rsidR="00D34701">
        <w:rPr>
          <w:rFonts w:ascii="Arial" w:hAnsi="Arial"/>
          <w:i/>
          <w:iCs/>
          <w:color w:val="0070C0"/>
          <w:sz w:val="20"/>
          <w:szCs w:val="20"/>
        </w:rPr>
        <w:t xml:space="preserve">podle § 11d </w:t>
      </w:r>
      <w:r w:rsidR="00AB22C8">
        <w:rPr>
          <w:rFonts w:ascii="Arial" w:hAnsi="Arial"/>
          <w:i/>
          <w:iCs/>
          <w:color w:val="0070C0"/>
          <w:sz w:val="20"/>
          <w:szCs w:val="20"/>
        </w:rPr>
        <w:t>odst. 1 / 3</w:t>
      </w:r>
      <w:r w:rsidRPr="00826B56" w:rsidR="00826B56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begin"/>
      </w:r>
      <w:r w:rsidRPr="00826B56" w:rsidR="00826B56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NOTEREF _Ref158210296 \h  \* MERGEFORMAT </w:instrText>
      </w:r>
      <w:r w:rsidRPr="00826B56" w:rsidR="00826B56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separate"/>
      </w:r>
      <w:r w:rsidRPr="00826B56" w:rsidR="00826B56">
        <w:rPr>
          <w:rFonts w:ascii="Arial" w:hAnsi="Arial"/>
          <w:i/>
          <w:iCs/>
          <w:color w:val="0070C0"/>
          <w:sz w:val="20"/>
          <w:szCs w:val="20"/>
          <w:vertAlign w:val="superscript"/>
        </w:rPr>
        <w:t>1</w:t>
      </w:r>
      <w:r w:rsidRPr="00826B56" w:rsidR="00826B56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end"/>
      </w:r>
      <w:r w:rsidR="00AB22C8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E746B9">
        <w:rPr>
          <w:rFonts w:ascii="Arial" w:hAnsi="Arial"/>
          <w:i/>
          <w:iCs/>
          <w:color w:val="0070C0"/>
          <w:sz w:val="20"/>
          <w:szCs w:val="20"/>
        </w:rPr>
        <w:t>zákona o místních poplatcích</w:t>
      </w:r>
      <w:r w:rsidR="00CF4A10">
        <w:rPr>
          <w:rFonts w:ascii="Arial" w:hAnsi="Arial"/>
          <w:i/>
          <w:iCs/>
          <w:color w:val="0070C0"/>
          <w:sz w:val="20"/>
          <w:szCs w:val="20"/>
        </w:rPr>
        <w:t>,</w:t>
      </w:r>
      <w:r w:rsidR="00BC21DF">
        <w:rPr>
          <w:rFonts w:ascii="Arial" w:hAnsi="Arial"/>
          <w:i/>
          <w:iCs/>
          <w:color w:val="0070C0"/>
          <w:sz w:val="20"/>
          <w:szCs w:val="20"/>
        </w:rPr>
        <w:t xml:space="preserve"> poplatek </w:t>
      </w:r>
      <w:r w:rsidR="00E746B9">
        <w:rPr>
          <w:rFonts w:ascii="Arial" w:hAnsi="Arial"/>
          <w:i/>
          <w:iCs/>
          <w:color w:val="0070C0"/>
          <w:sz w:val="20"/>
          <w:szCs w:val="20"/>
        </w:rPr>
        <w:t>platebním výměrem č. j. …………….. ze dne ………….. ve výši ……………… .</w:t>
      </w:r>
      <w:r w:rsidRPr="00400D0C" w:rsidR="00C06B38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395D93">
        <w:rPr>
          <w:rFonts w:ascii="Arial" w:hAnsi="Arial"/>
          <w:i/>
          <w:iCs/>
          <w:color w:val="0070C0"/>
          <w:sz w:val="20"/>
          <w:szCs w:val="20"/>
        </w:rPr>
        <w:t>Platební výměr byl příjemci rozhodnutí doručen dne ……., právní moc nastala dnem ……………. .</w:t>
      </w:r>
    </w:p>
    <w:p w:rsidR="007A2614" w:rsidP="00400D0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55658D" w:rsidP="00400D0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</w:t>
      </w:r>
      <w:r w:rsidR="007842F2">
        <w:rPr>
          <w:rFonts w:ascii="Arial" w:hAnsi="Arial"/>
          <w:i/>
          <w:iCs/>
          <w:color w:val="0070C0"/>
          <w:sz w:val="20"/>
          <w:szCs w:val="20"/>
        </w:rPr>
        <w:t>rotože do dne vydání rozhodnutí nebyly splněny p</w:t>
      </w:r>
      <w:r>
        <w:rPr>
          <w:rFonts w:ascii="Arial" w:hAnsi="Arial"/>
          <w:i/>
          <w:iCs/>
          <w:color w:val="0070C0"/>
          <w:sz w:val="20"/>
          <w:szCs w:val="20"/>
        </w:rPr>
        <w:t>odmínky pro vyměření poplatku předepsáním do evidence poplatků za</w:t>
      </w:r>
      <w:r w:rsidR="00D976B0">
        <w:rPr>
          <w:rFonts w:ascii="Arial" w:hAnsi="Arial"/>
          <w:i/>
          <w:iCs/>
          <w:color w:val="0070C0"/>
          <w:sz w:val="20"/>
          <w:szCs w:val="20"/>
        </w:rPr>
        <w:t xml:space="preserve"> poplatkové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období </w:t>
      </w:r>
      <w:r w:rsidR="00FC3171">
        <w:rPr>
          <w:rFonts w:ascii="Arial" w:hAnsi="Arial"/>
          <w:i/>
          <w:iCs/>
          <w:color w:val="0070C0"/>
          <w:sz w:val="20"/>
          <w:szCs w:val="20"/>
        </w:rPr>
        <w:t xml:space="preserve">uvedené ve výroku tohoto rozhodnutí, </w:t>
      </w:r>
      <w:r w:rsidR="007842F2">
        <w:rPr>
          <w:rFonts w:ascii="Arial" w:hAnsi="Arial"/>
          <w:i/>
          <w:iCs/>
          <w:color w:val="0070C0"/>
          <w:sz w:val="20"/>
          <w:szCs w:val="20"/>
        </w:rPr>
        <w:t>neboť</w:t>
      </w:r>
      <w:r w:rsidR="00FC3171">
        <w:rPr>
          <w:rFonts w:ascii="Arial" w:hAnsi="Arial"/>
          <w:i/>
          <w:iCs/>
          <w:color w:val="0070C0"/>
          <w:sz w:val="20"/>
          <w:szCs w:val="20"/>
        </w:rPr>
        <w:t xml:space="preserve"> poplatník ………………….(uvést důvody, pro které je poplatek vyměřen rozhodnutím)</w:t>
      </w:r>
      <w:r w:rsidR="00E254CA">
        <w:rPr>
          <w:rFonts w:ascii="Arial" w:hAnsi="Arial"/>
          <w:i/>
          <w:iCs/>
          <w:color w:val="0070C0"/>
          <w:sz w:val="20"/>
          <w:szCs w:val="20"/>
        </w:rPr>
        <w:t>, vyměřil</w:t>
      </w:r>
      <w:r w:rsidR="00B92813">
        <w:rPr>
          <w:rFonts w:ascii="Arial" w:hAnsi="Arial"/>
          <w:i/>
          <w:iCs/>
          <w:color w:val="0070C0"/>
          <w:sz w:val="20"/>
          <w:szCs w:val="20"/>
        </w:rPr>
        <w:t xml:space="preserve"> správce poplatku</w:t>
      </w:r>
      <w:r w:rsidR="00E254CA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B92813">
        <w:rPr>
          <w:rFonts w:ascii="Arial" w:hAnsi="Arial"/>
          <w:i/>
          <w:iCs/>
          <w:color w:val="0070C0"/>
          <w:sz w:val="20"/>
          <w:szCs w:val="20"/>
        </w:rPr>
        <w:t>poplatkov</w:t>
      </w:r>
      <w:r w:rsidR="00E254CA">
        <w:rPr>
          <w:rFonts w:ascii="Arial" w:hAnsi="Arial"/>
          <w:i/>
          <w:iCs/>
          <w:color w:val="0070C0"/>
          <w:sz w:val="20"/>
          <w:szCs w:val="20"/>
        </w:rPr>
        <w:t>ou povinnost</w:t>
      </w:r>
      <w:r w:rsidR="00B92813">
        <w:rPr>
          <w:rFonts w:ascii="Arial" w:hAnsi="Arial"/>
          <w:i/>
          <w:iCs/>
          <w:color w:val="0070C0"/>
          <w:sz w:val="20"/>
          <w:szCs w:val="20"/>
        </w:rPr>
        <w:t xml:space="preserve"> tímto rozhodnutím.</w:t>
      </w:r>
    </w:p>
    <w:p w:rsidR="0055658D" w:rsidP="00400D0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7A2614" w:rsidRPr="001540AF" w:rsidP="001540AF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Vyměřený poplatek byl vypočten </w:t>
      </w:r>
      <w:r w:rsidR="00773451">
        <w:rPr>
          <w:rFonts w:ascii="Arial" w:hAnsi="Arial"/>
          <w:i/>
          <w:iCs/>
          <w:color w:val="0070C0"/>
          <w:sz w:val="20"/>
          <w:szCs w:val="20"/>
        </w:rPr>
        <w:t>……</w:t>
      </w:r>
      <w:r>
        <w:rPr>
          <w:rFonts w:ascii="Arial" w:hAnsi="Arial"/>
          <w:i/>
          <w:iCs/>
          <w:color w:val="0070C0"/>
          <w:sz w:val="20"/>
          <w:szCs w:val="20"/>
        </w:rPr>
        <w:t>……….. (uvést</w:t>
      </w:r>
      <w:r w:rsidRPr="001540AF" w:rsidR="00FD1547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D908C9">
        <w:rPr>
          <w:rFonts w:ascii="Arial" w:hAnsi="Arial"/>
          <w:i/>
          <w:iCs/>
          <w:color w:val="0070C0"/>
          <w:sz w:val="20"/>
          <w:szCs w:val="20"/>
        </w:rPr>
        <w:t xml:space="preserve">všechny </w:t>
      </w:r>
      <w:r>
        <w:rPr>
          <w:rFonts w:ascii="Arial" w:hAnsi="Arial"/>
          <w:i/>
          <w:iCs/>
          <w:color w:val="0070C0"/>
          <w:sz w:val="20"/>
          <w:szCs w:val="20"/>
        </w:rPr>
        <w:t>údaje rozhod</w:t>
      </w:r>
      <w:r w:rsidR="00464B2B">
        <w:rPr>
          <w:rFonts w:ascii="Arial" w:hAnsi="Arial"/>
          <w:i/>
          <w:iCs/>
          <w:color w:val="0070C0"/>
          <w:sz w:val="20"/>
          <w:szCs w:val="20"/>
        </w:rPr>
        <w:t>né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pro výpočet poplatku</w:t>
      </w:r>
      <w:r w:rsidR="00D908C9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CD22A6">
        <w:rPr>
          <w:rFonts w:ascii="Arial" w:hAnsi="Arial"/>
          <w:i/>
          <w:iCs/>
          <w:color w:val="0070C0"/>
          <w:sz w:val="20"/>
          <w:szCs w:val="20"/>
        </w:rPr>
        <w:t>ve</w:t>
      </w:r>
      <w:r w:rsidR="00D908C9">
        <w:rPr>
          <w:rFonts w:ascii="Arial" w:hAnsi="Arial"/>
          <w:i/>
          <w:iCs/>
          <w:color w:val="0070C0"/>
          <w:sz w:val="20"/>
          <w:szCs w:val="20"/>
        </w:rPr>
        <w:t xml:space="preserve"> vyměřen</w:t>
      </w:r>
      <w:r w:rsidR="00CD22A6">
        <w:rPr>
          <w:rFonts w:ascii="Arial" w:hAnsi="Arial"/>
          <w:i/>
          <w:iCs/>
          <w:color w:val="0070C0"/>
          <w:sz w:val="20"/>
          <w:szCs w:val="20"/>
        </w:rPr>
        <w:t>é výši</w:t>
      </w:r>
      <w:r>
        <w:rPr>
          <w:rFonts w:ascii="Arial" w:hAnsi="Arial"/>
          <w:i/>
          <w:iCs/>
          <w:color w:val="0070C0"/>
          <w:sz w:val="20"/>
          <w:szCs w:val="20"/>
        </w:rPr>
        <w:t>).</w:t>
      </w:r>
    </w:p>
    <w:p w:rsidR="008D5B96" w:rsidP="007A2614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C06B38" w:rsidRPr="007A2614" w:rsidP="007A2614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Pokud správce poplatku </w:t>
      </w:r>
      <w:r w:rsidRPr="007A2614" w:rsidR="00175C02">
        <w:rPr>
          <w:rFonts w:ascii="Arial" w:hAnsi="Arial"/>
          <w:i/>
          <w:iCs/>
          <w:color w:val="0070C0"/>
          <w:sz w:val="20"/>
          <w:szCs w:val="20"/>
        </w:rPr>
        <w:t xml:space="preserve">současně </w:t>
      </w:r>
      <w:r w:rsidR="00F404E0">
        <w:rPr>
          <w:rFonts w:ascii="Arial" w:hAnsi="Arial"/>
          <w:i/>
          <w:iCs/>
          <w:color w:val="0070C0"/>
          <w:sz w:val="20"/>
          <w:szCs w:val="20"/>
        </w:rPr>
        <w:t>vyměř</w:t>
      </w:r>
      <w:r w:rsidR="00DC0078">
        <w:rPr>
          <w:rFonts w:ascii="Arial" w:hAnsi="Arial"/>
          <w:i/>
          <w:iCs/>
          <w:color w:val="0070C0"/>
          <w:sz w:val="20"/>
          <w:szCs w:val="20"/>
        </w:rPr>
        <w:t>il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 zvýšení poplatku, je r</w:t>
      </w:r>
      <w:r w:rsidRPr="007A2614" w:rsidR="0048474A">
        <w:rPr>
          <w:rFonts w:ascii="Arial" w:hAnsi="Arial"/>
          <w:i/>
          <w:iCs/>
          <w:color w:val="0070C0"/>
          <w:sz w:val="20"/>
          <w:szCs w:val="20"/>
        </w:rPr>
        <w:t>ovněž</w:t>
      </w:r>
      <w:r w:rsidRPr="007A2614" w:rsidR="00175C02">
        <w:rPr>
          <w:rFonts w:ascii="Arial" w:hAnsi="Arial"/>
          <w:i/>
          <w:iCs/>
          <w:color w:val="0070C0"/>
          <w:sz w:val="20"/>
          <w:szCs w:val="20"/>
        </w:rPr>
        <w:t xml:space="preserve"> nezbytné</w:t>
      </w:r>
      <w:r w:rsidRPr="007A2614" w:rsidR="0048474A">
        <w:rPr>
          <w:rFonts w:ascii="Arial" w:hAnsi="Arial"/>
          <w:i/>
          <w:iCs/>
          <w:color w:val="0070C0"/>
          <w:sz w:val="20"/>
          <w:szCs w:val="20"/>
        </w:rPr>
        <w:t xml:space="preserve"> podrobně zdůvodnit </w:t>
      </w:r>
      <w:r w:rsidRPr="007A2614" w:rsidR="00175C02">
        <w:rPr>
          <w:rFonts w:ascii="Arial" w:hAnsi="Arial"/>
          <w:i/>
          <w:iCs/>
          <w:color w:val="0070C0"/>
          <w:sz w:val="20"/>
          <w:szCs w:val="20"/>
        </w:rPr>
        <w:t xml:space="preserve">konkrétně </w:t>
      </w:r>
      <w:r w:rsidRPr="007A2614" w:rsidR="0048474A">
        <w:rPr>
          <w:rFonts w:ascii="Arial" w:hAnsi="Arial"/>
          <w:i/>
          <w:iCs/>
          <w:color w:val="0070C0"/>
          <w:sz w:val="20"/>
          <w:szCs w:val="20"/>
        </w:rPr>
        <w:t>stanovenou výši zvýšení poplatku, popřípadě uvést, z čeho správce poplatku vycházel</w:t>
      </w:r>
      <w:r w:rsidRPr="007A2614" w:rsidR="00800DFC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7A2614" w:rsidR="0048474A">
        <w:rPr>
          <w:rFonts w:ascii="Arial" w:hAnsi="Arial"/>
          <w:i/>
          <w:iCs/>
          <w:color w:val="0070C0"/>
          <w:sz w:val="20"/>
          <w:szCs w:val="20"/>
        </w:rPr>
        <w:t>při výpočtu</w:t>
      </w:r>
      <w:r w:rsidRPr="007A2614" w:rsidR="00800DFC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C06B38" w:rsidRPr="00A16FF3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Poučení</w:t>
      </w:r>
      <w:r w:rsidRPr="00A16FF3">
        <w:rPr>
          <w:rFonts w:ascii="Arial" w:hAnsi="Arial"/>
          <w:sz w:val="20"/>
          <w:szCs w:val="20"/>
        </w:rPr>
        <w:t>: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Proti tomuto platebnímu výměru se lze odvolat ve lhůtě do 30 dnů ode dne jeho doručení. Odvolání je nepřípustné, směřuje-li jenom proti odůvodnění rozhodnutí. Odvolání se podává u správce poplatku, jehož rozhodnutí je odvoláním napadeno</w:t>
      </w:r>
      <w:r w:rsidR="002326DC">
        <w:rPr>
          <w:rFonts w:ascii="Arial" w:hAnsi="Arial"/>
          <w:sz w:val="20"/>
          <w:szCs w:val="20"/>
        </w:rPr>
        <w:t>. Odvolání nemá odkladný účinek</w:t>
      </w:r>
      <w:r w:rsidRPr="00A16FF3">
        <w:rPr>
          <w:rFonts w:ascii="Arial" w:hAnsi="Arial"/>
          <w:sz w:val="20"/>
          <w:szCs w:val="20"/>
        </w:rPr>
        <w:t xml:space="preserve"> </w:t>
      </w:r>
      <w:r w:rsidRPr="008B706D" w:rsidR="002326DC">
        <w:rPr>
          <w:rFonts w:ascii="Arial" w:hAnsi="Arial" w:cs="Arial"/>
          <w:sz w:val="20"/>
          <w:szCs w:val="20"/>
        </w:rPr>
        <w:t>(§ 109 daňové</w:t>
      </w:r>
      <w:r w:rsidR="002326DC">
        <w:rPr>
          <w:rFonts w:ascii="Arial" w:hAnsi="Arial" w:cs="Arial"/>
          <w:sz w:val="20"/>
          <w:szCs w:val="20"/>
        </w:rPr>
        <w:t>ho</w:t>
      </w:r>
      <w:r w:rsidRPr="008B706D" w:rsidR="002326DC">
        <w:rPr>
          <w:rFonts w:ascii="Arial" w:hAnsi="Arial" w:cs="Arial"/>
          <w:sz w:val="20"/>
          <w:szCs w:val="20"/>
        </w:rPr>
        <w:t xml:space="preserve"> řádu)</w:t>
      </w:r>
      <w:r w:rsidR="002326DC">
        <w:rPr>
          <w:rFonts w:ascii="Arial" w:hAnsi="Arial" w:cs="Arial"/>
          <w:sz w:val="20"/>
          <w:szCs w:val="20"/>
        </w:rPr>
        <w:t>.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A16FF3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………………………………………………</w:t>
      </w:r>
    </w:p>
    <w:p w:rsidR="00C06B38" w:rsidRPr="00A16FF3" w:rsidP="00C06B38">
      <w:pPr>
        <w:jc w:val="right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C06B38" w:rsidP="00C06B38">
      <w:pPr>
        <w:jc w:val="both"/>
        <w:rPr>
          <w:rFonts w:ascii="Arial" w:hAnsi="Arial"/>
          <w:b/>
          <w:bCs/>
        </w:rPr>
      </w:pPr>
    </w:p>
    <w:p w:rsidR="00B31A1B" w:rsidP="00C06B38">
      <w:pPr>
        <w:jc w:val="both"/>
        <w:rPr>
          <w:rFonts w:ascii="Arial" w:hAnsi="Arial"/>
          <w:b/>
          <w:bCs/>
        </w:rPr>
      </w:pPr>
    </w:p>
    <w:p w:rsidR="008718E4" w:rsidP="00B31A1B">
      <w:pPr>
        <w:jc w:val="both"/>
        <w:rPr>
          <w:rFonts w:ascii="Arial" w:hAnsi="Arial"/>
          <w:color w:val="0070C0"/>
          <w:sz w:val="20"/>
          <w:szCs w:val="20"/>
        </w:rPr>
      </w:pPr>
    </w:p>
    <w:p w:rsidR="00B31A1B" w:rsidP="00B31A1B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</w:t>
      </w:r>
      <w:r w:rsidR="002A31D3">
        <w:rPr>
          <w:rFonts w:ascii="Arial" w:hAnsi="Arial"/>
          <w:color w:val="0070C0"/>
          <w:sz w:val="20"/>
          <w:szCs w:val="20"/>
        </w:rPr>
        <w:t xml:space="preserve"> </w:t>
      </w:r>
      <w:r>
        <w:rPr>
          <w:rFonts w:ascii="Arial" w:hAnsi="Arial"/>
          <w:color w:val="0070C0"/>
          <w:sz w:val="20"/>
          <w:szCs w:val="20"/>
        </w:rPr>
        <w:t>nebude v rozhodnutí uveden, slouží pouze jako vysvětlení a návod k vyplnění.</w:t>
      </w:r>
      <w:r w:rsidR="008947FF">
        <w:rPr>
          <w:rFonts w:ascii="Arial" w:hAnsi="Arial"/>
          <w:color w:val="0070C0"/>
          <w:sz w:val="20"/>
          <w:szCs w:val="20"/>
        </w:rPr>
        <w:t xml:space="preserve"> Rovněž nebude uvedena poznámka pod čarou</w:t>
      </w:r>
      <w:r w:rsidR="000F39E8">
        <w:rPr>
          <w:rFonts w:ascii="Arial" w:hAnsi="Arial"/>
          <w:color w:val="0070C0"/>
          <w:sz w:val="20"/>
          <w:szCs w:val="20"/>
        </w:rPr>
        <w:t>, která slouží k výběru příslušné varianty</w:t>
      </w:r>
      <w:r w:rsidR="008947FF">
        <w:rPr>
          <w:rFonts w:ascii="Arial" w:hAnsi="Arial"/>
          <w:color w:val="0070C0"/>
          <w:sz w:val="20"/>
          <w:szCs w:val="20"/>
        </w:rPr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C065C" w:rsidP="00B34A15">
      <w:r>
        <w:separator/>
      </w:r>
    </w:p>
  </w:footnote>
  <w:footnote w:type="continuationSeparator" w:id="1">
    <w:p w:rsidR="007C065C" w:rsidP="00B34A15">
      <w:r>
        <w:continuationSeparator/>
      </w:r>
    </w:p>
  </w:footnote>
  <w:footnote w:id="2">
    <w:p w:rsidR="00476E15" w:rsidP="002A520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8D79BC">
        <w:t xml:space="preserve">Vybrat </w:t>
      </w:r>
      <w:r>
        <w:t>jednu z</w:t>
      </w:r>
      <w:r w:rsidR="00D32617">
        <w:t xml:space="preserve"> </w:t>
      </w:r>
      <w:r w:rsidR="00714290">
        <w:t>možností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8A12744"/>
    <w:multiLevelType w:val="hybridMultilevel"/>
    <w:tmpl w:val="F3D494B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B3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C06B38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16FF3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C06B3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C06B38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C06B38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C06B38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C06B38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C06B38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C06B38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C06B38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16FF3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C06B3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C06B38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C06B38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C06B38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C06B3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C06B3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C06B38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A27C5D"/>
    <w:rPr>
      <w:rFonts w:cs="Myriad Pro"/>
      <w:color w:val="000000"/>
      <w:sz w:val="20"/>
      <w:szCs w:val="20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B34A15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B34A1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34A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671C"/>
    <w:pPr>
      <w:ind w:left="720"/>
      <w:contextualSpacing/>
    </w:pPr>
  </w:style>
  <w:style w:type="paragraph" w:styleId="EndnoteText">
    <w:name w:val="endnote text"/>
    <w:basedOn w:val="Normal"/>
    <w:link w:val="TextvysvtlivekChar"/>
    <w:uiPriority w:val="99"/>
    <w:semiHidden/>
    <w:unhideWhenUsed/>
    <w:rsid w:val="002B66B0"/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2B66B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6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753A0-4FDC-4871-941F-00A0A46B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2024-03-07T13:26:00Z</dcterms:created>
</cp:coreProperties>
</file>