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2514EA" w:rsidRPr="00A5701D" w:rsidP="00A5701D">
      <w:pPr>
        <w:pStyle w:val="Heading2"/>
      </w:pPr>
      <w:bookmarkStart w:id="0" w:name="_Toc40780304"/>
      <w:bookmarkStart w:id="1" w:name="_Toc44400050"/>
      <w:r w:rsidRPr="00A5701D">
        <w:t>Vzor</w:t>
      </w:r>
      <w:r w:rsidR="0093124A">
        <w:t xml:space="preserve"> </w:t>
      </w:r>
      <w:r w:rsidR="003A12D0">
        <w:t>2</w:t>
      </w:r>
      <w:r w:rsidR="0093124A">
        <w:t>1</w:t>
      </w:r>
      <w:r>
        <w:t>: N</w:t>
      </w:r>
      <w:r w:rsidRPr="00A5701D">
        <w:t>ařízení daňové exekuce - exekučn</w:t>
      </w:r>
      <w:r w:rsidR="0093124A">
        <w:t>í příkaz na srážky ze mzdy či z </w:t>
      </w:r>
      <w:r w:rsidRPr="00A5701D">
        <w:t>jiných příjmů (</w:t>
      </w:r>
      <w:r w:rsidR="006A5287">
        <w:t xml:space="preserve">od </w:t>
      </w:r>
      <w:r w:rsidR="006A5287">
        <w:t>1.7.2025</w:t>
      </w:r>
      <w:r w:rsidR="006A5287">
        <w:t xml:space="preserve">; </w:t>
      </w:r>
      <w:r w:rsidRPr="00A5701D">
        <w:t xml:space="preserve">exekuční titul = vykonatelný </w:t>
      </w:r>
      <w:r w:rsidR="00BE64E0">
        <w:t>výkaz nedoplatků</w:t>
      </w:r>
      <w:r w:rsidRPr="00A5701D">
        <w:t>)</w:t>
      </w:r>
      <w:bookmarkEnd w:id="0"/>
      <w:bookmarkEnd w:id="1"/>
    </w:p>
    <w:p w:rsidR="002514EA" w:rsidRPr="009B31AB" w:rsidP="002514EA">
      <w:pPr>
        <w:jc w:val="both"/>
        <w:rPr>
          <w:rFonts w:ascii="Arial" w:hAnsi="Arial"/>
          <w:lang w:eastAsia="cs-CZ"/>
        </w:rPr>
      </w:pP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Odbor ................................. </w:t>
      </w:r>
      <w:r w:rsidRPr="00A5701D">
        <w:rPr>
          <w:rStyle w:val="A1"/>
          <w:rFonts w:ascii="Arial" w:hAnsi="Arial" w:cs="Arial"/>
          <w:i/>
          <w:color w:val="0070C0"/>
        </w:rPr>
        <w:t>(popř.</w:t>
      </w:r>
      <w:r w:rsidRPr="00A5701D">
        <w:rPr>
          <w:rStyle w:val="A1"/>
          <w:rFonts w:ascii="Arial" w:hAnsi="Arial" w:cs="Arial"/>
          <w:i/>
          <w:color w:val="0070C0"/>
        </w:rPr>
        <w:t xml:space="preserve"> bez označení odboru)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Č.j.</w:t>
      </w:r>
      <w:r w:rsidRPr="00A5701D">
        <w:rPr>
          <w:rStyle w:val="A1"/>
          <w:rFonts w:ascii="Arial" w:hAnsi="Arial" w:cs="Arial"/>
        </w:rPr>
        <w:t xml:space="preserve"> .......................................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Vyřizuje: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Telefon: 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V……………………</w:t>
      </w:r>
      <w:r w:rsidRPr="00A5701D">
        <w:rPr>
          <w:rStyle w:val="A1"/>
          <w:rFonts w:ascii="Arial" w:hAnsi="Arial" w:cs="Arial"/>
        </w:rPr>
        <w:t>….., dne</w:t>
      </w:r>
      <w:r w:rsidRPr="00A5701D">
        <w:rPr>
          <w:rStyle w:val="A1"/>
          <w:rFonts w:ascii="Arial" w:hAnsi="Arial" w:cs="Arial"/>
        </w:rPr>
        <w:t>……………………………….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Příjemci rozhodnutí: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Dlužník: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...................................................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Poddlužník: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označení poddlužníka uvedením jména a příjmení/obchodního jména, sídla, data narození/ IČO)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..................................................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rPr>
          <w:rStyle w:val="A1"/>
          <w:rFonts w:ascii="Arial" w:hAnsi="Arial" w:cs="Arial"/>
          <w:b/>
          <w:sz w:val="24"/>
          <w:szCs w:val="24"/>
        </w:rPr>
      </w:pPr>
      <w:r w:rsidRPr="00A5701D">
        <w:rPr>
          <w:rStyle w:val="A1"/>
          <w:rFonts w:ascii="Arial" w:hAnsi="Arial" w:cs="Arial"/>
          <w:b/>
          <w:sz w:val="24"/>
          <w:szCs w:val="24"/>
        </w:rPr>
        <w:t>Exekuční příkaz na srážky ze mzdy nebo z jiných příjmů</w:t>
      </w:r>
    </w:p>
    <w:p w:rsidR="002514EA" w:rsidRPr="00A5701D" w:rsidP="002514EA">
      <w:pPr>
        <w:rPr>
          <w:rStyle w:val="A1"/>
          <w:rFonts w:ascii="Arial" w:hAnsi="Arial" w:cs="Arial"/>
          <w:b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Obecní (</w:t>
      </w:r>
      <w:r w:rsidRPr="00407E42">
        <w:rPr>
          <w:rStyle w:val="A1"/>
          <w:rFonts w:ascii="Arial" w:hAnsi="Arial" w:cs="Arial"/>
          <w:color w:val="0070C0"/>
        </w:rPr>
        <w:t>městský</w:t>
      </w:r>
      <w:r w:rsidRPr="00407E42">
        <w:rPr>
          <w:rStyle w:val="A1"/>
          <w:rFonts w:ascii="Arial" w:hAnsi="Arial" w:cs="Arial"/>
        </w:rPr>
        <w:t>) úřad v …………</w:t>
      </w:r>
      <w:r w:rsidR="00392934">
        <w:rPr>
          <w:rStyle w:val="A1"/>
          <w:rFonts w:ascii="Arial" w:hAnsi="Arial" w:cs="Arial"/>
        </w:rPr>
        <w:t>…</w:t>
      </w:r>
      <w:r w:rsidRPr="00407E42">
        <w:rPr>
          <w:rStyle w:val="A1"/>
          <w:rFonts w:ascii="Arial" w:hAnsi="Arial" w:cs="Arial"/>
        </w:rPr>
        <w:t>……</w:t>
      </w:r>
      <w:r w:rsidR="00392934">
        <w:rPr>
          <w:rStyle w:val="A1"/>
          <w:rFonts w:ascii="Arial" w:hAnsi="Arial" w:cs="Arial"/>
        </w:rPr>
        <w:t>…</w:t>
      </w:r>
      <w:r w:rsidRPr="00407E42">
        <w:rPr>
          <w:rStyle w:val="A1"/>
          <w:rFonts w:ascii="Arial" w:hAnsi="Arial" w:cs="Arial"/>
        </w:rPr>
        <w:t xml:space="preserve"> (dále jen „správce poplatk</w:t>
      </w:r>
      <w:r w:rsidR="00E75BD7">
        <w:rPr>
          <w:rStyle w:val="A1"/>
          <w:rFonts w:ascii="Arial" w:hAnsi="Arial" w:cs="Arial"/>
        </w:rPr>
        <w:t>u</w:t>
      </w:r>
      <w:r w:rsidRPr="00407E42">
        <w:rPr>
          <w:rStyle w:val="A1"/>
          <w:rFonts w:ascii="Arial" w:hAnsi="Arial" w:cs="Arial"/>
        </w:rPr>
        <w:t>“) podle § 178 odst. 1 a odst. 5 písm. a) a § 187 odst. 1 zákona č. 280/2009 Sb.</w:t>
      </w:r>
      <w:r w:rsidR="00F57CD8">
        <w:rPr>
          <w:rStyle w:val="A1"/>
          <w:rFonts w:ascii="Arial" w:hAnsi="Arial" w:cs="Arial"/>
        </w:rPr>
        <w:t>,</w:t>
      </w:r>
      <w:bookmarkStart w:id="2" w:name="_GoBack"/>
      <w:bookmarkEnd w:id="2"/>
      <w:r w:rsidRPr="00407E42">
        <w:rPr>
          <w:rStyle w:val="A1"/>
          <w:rFonts w:ascii="Arial" w:hAnsi="Arial" w:cs="Arial"/>
        </w:rPr>
        <w:t xml:space="preserve"> daňový řád, ve znění pozdějších předpisů (dále jen "daňový řád"), s přiměřeným použitím zákona č. 99/1963 Sb., občanský soudní řád, ve znění pozdějších předpisů (dále jen "</w:t>
      </w:r>
      <w:r w:rsidRPr="00407E42">
        <w:rPr>
          <w:rStyle w:val="A1"/>
          <w:rFonts w:ascii="Arial" w:hAnsi="Arial" w:cs="Arial"/>
        </w:rPr>
        <w:t>o.s.</w:t>
      </w:r>
      <w:r w:rsidRPr="00407E42">
        <w:rPr>
          <w:rStyle w:val="A1"/>
          <w:rFonts w:ascii="Arial" w:hAnsi="Arial" w:cs="Arial"/>
        </w:rPr>
        <w:t>ř."),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rPr>
          <w:rStyle w:val="A1"/>
          <w:rFonts w:ascii="Arial" w:hAnsi="Arial" w:cs="Arial"/>
          <w:b/>
        </w:rPr>
      </w:pPr>
      <w:r w:rsidRPr="00407E42">
        <w:rPr>
          <w:rStyle w:val="A1"/>
          <w:rFonts w:ascii="Arial" w:hAnsi="Arial" w:cs="Arial"/>
          <w:b/>
        </w:rPr>
        <w:t>nařizuje</w:t>
      </w:r>
    </w:p>
    <w:p w:rsidR="00407E42" w:rsidRPr="00407E42" w:rsidP="00407E42">
      <w:pPr>
        <w:rPr>
          <w:rStyle w:val="A1"/>
          <w:rFonts w:ascii="Arial" w:hAnsi="Arial" w:cs="Arial"/>
          <w:b/>
        </w:rPr>
      </w:pPr>
      <w:r w:rsidRPr="00407E42">
        <w:rPr>
          <w:rStyle w:val="A1"/>
          <w:rFonts w:ascii="Arial" w:hAnsi="Arial" w:cs="Arial"/>
          <w:b/>
        </w:rPr>
        <w:t>daňovou exekuci srážkami ze mzdy nebo z jiných příjmů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k vymožení nedoplatku ve výši ……………. Kč 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a exekučních nákladů za nařízení daňové exekuce </w:t>
      </w:r>
      <w:r w:rsidR="00392934">
        <w:rPr>
          <w:rStyle w:val="A1"/>
          <w:rFonts w:ascii="Arial" w:hAnsi="Arial" w:cs="Arial"/>
        </w:rPr>
        <w:t>po</w:t>
      </w:r>
      <w:r w:rsidRPr="00407E42">
        <w:rPr>
          <w:rStyle w:val="A1"/>
          <w:rFonts w:ascii="Arial" w:hAnsi="Arial" w:cs="Arial"/>
        </w:rPr>
        <w:t xml:space="preserve">dle § 183 odst. 1 daňového řádu ve výši …………. Kč, 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celkem tedy pro nedoplatek ………………………Kč (slovy: ……………………</w:t>
      </w:r>
      <w:r w:rsidRPr="00407E42">
        <w:rPr>
          <w:rStyle w:val="A1"/>
          <w:rFonts w:ascii="Arial" w:hAnsi="Arial" w:cs="Arial"/>
        </w:rPr>
        <w:t>….. korun</w:t>
      </w:r>
      <w:r w:rsidRPr="00407E42">
        <w:rPr>
          <w:rStyle w:val="A1"/>
          <w:rFonts w:ascii="Arial" w:hAnsi="Arial" w:cs="Arial"/>
        </w:rPr>
        <w:t xml:space="preserve"> českých …………hal).</w:t>
      </w:r>
    </w:p>
    <w:p w:rsidR="00407E42" w:rsidRPr="00407E42" w:rsidP="00407E42">
      <w:pPr>
        <w:jc w:val="both"/>
        <w:rPr>
          <w:rStyle w:val="A1"/>
          <w:rFonts w:ascii="Arial" w:hAnsi="Arial" w:cs="Arial"/>
          <w:i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(lze vymáhat více nedoplatků z více vykonatelných výkazů nedoplatků jedním exekučním příkazem, v tom případě je třeba níže uvést všechny exekuční tituly = vykonatelné výkazy nedoplatků; exekuční náklady se vypočtou ze s</w:t>
      </w:r>
      <w:r w:rsidR="00392934">
        <w:rPr>
          <w:rStyle w:val="A1"/>
          <w:rFonts w:ascii="Arial" w:hAnsi="Arial" w:cs="Arial"/>
          <w:i/>
          <w:color w:val="0070C0"/>
        </w:rPr>
        <w:t xml:space="preserve">oučtu všech nedoplatků podle </w:t>
      </w:r>
      <w:r w:rsidRPr="00407E42">
        <w:rPr>
          <w:rStyle w:val="A1"/>
          <w:rFonts w:ascii="Arial" w:hAnsi="Arial" w:cs="Arial"/>
          <w:i/>
          <w:color w:val="0070C0"/>
        </w:rPr>
        <w:t xml:space="preserve">§ 183 odst. 1 daňového řádu) </w:t>
      </w:r>
    </w:p>
    <w:p w:rsidR="00407E42" w:rsidRPr="00407E42" w:rsidP="00407E42">
      <w:pPr>
        <w:jc w:val="both"/>
        <w:rPr>
          <w:rStyle w:val="A1"/>
          <w:rFonts w:ascii="Arial" w:hAnsi="Arial" w:cs="Arial"/>
          <w:i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Shora uvedenému poddlužníkovi</w:t>
      </w:r>
    </w:p>
    <w:p w:rsidR="00407E42" w:rsidRPr="00407E42" w:rsidP="00407E42">
      <w:pPr>
        <w:rPr>
          <w:rStyle w:val="A1"/>
          <w:rFonts w:ascii="Arial" w:hAnsi="Arial" w:cs="Arial"/>
          <w:b/>
        </w:rPr>
      </w:pPr>
      <w:r w:rsidRPr="00407E42">
        <w:rPr>
          <w:rStyle w:val="A1"/>
          <w:rFonts w:ascii="Arial" w:hAnsi="Arial" w:cs="Arial"/>
          <w:b/>
        </w:rPr>
        <w:t>se přikazuje,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aby od okamžiku, kdy mu bude doručen tento exekuční příkaz, po dobu trvání daňové exekuce prováděl ze mzdy či z jiných příjmů dlužníka stanovené srážky a nevyplácel sražené částky dlužníkovi, a to až do výše nedoplatku, pro který je daňová exekuce nařízena, tj. včetně exekučních nákladů </w:t>
      </w:r>
      <w:r w:rsidR="00392934">
        <w:rPr>
          <w:rStyle w:val="A1"/>
          <w:rFonts w:ascii="Arial" w:hAnsi="Arial" w:cs="Arial"/>
        </w:rPr>
        <w:t>po</w:t>
      </w:r>
      <w:r w:rsidRPr="00407E42">
        <w:rPr>
          <w:rStyle w:val="A1"/>
          <w:rFonts w:ascii="Arial" w:hAnsi="Arial" w:cs="Arial"/>
        </w:rPr>
        <w:t>dle § 183 odst. 1 daňového řádu. Rozsah srážek je podl</w:t>
      </w:r>
      <w:r w:rsidR="00392934">
        <w:rPr>
          <w:rStyle w:val="A1"/>
          <w:rFonts w:ascii="Arial" w:hAnsi="Arial" w:cs="Arial"/>
        </w:rPr>
        <w:t>e</w:t>
      </w:r>
      <w:r w:rsidRPr="00407E42">
        <w:rPr>
          <w:rStyle w:val="A1"/>
          <w:rFonts w:ascii="Arial" w:hAnsi="Arial" w:cs="Arial"/>
        </w:rPr>
        <w:t xml:space="preserve"> § 177 odst</w:t>
      </w:r>
      <w:r w:rsidR="00392934">
        <w:rPr>
          <w:rStyle w:val="A1"/>
          <w:rFonts w:ascii="Arial" w:hAnsi="Arial" w:cs="Arial"/>
        </w:rPr>
        <w:t xml:space="preserve">. 1 daňového řádu stanoven </w:t>
      </w:r>
      <w:r w:rsidRPr="00407E42">
        <w:rPr>
          <w:rStyle w:val="A1"/>
          <w:rFonts w:ascii="Arial" w:hAnsi="Arial" w:cs="Arial"/>
        </w:rPr>
        <w:t>§</w:t>
      </w:r>
      <w:r w:rsidR="006A4568">
        <w:rPr>
          <w:rStyle w:val="A1"/>
          <w:rFonts w:ascii="Arial" w:hAnsi="Arial" w:cs="Arial"/>
        </w:rPr>
        <w:t> </w:t>
      </w:r>
      <w:r w:rsidRPr="00407E42">
        <w:rPr>
          <w:rStyle w:val="A1"/>
          <w:rFonts w:ascii="Arial" w:hAnsi="Arial" w:cs="Arial"/>
        </w:rPr>
        <w:t xml:space="preserve">277a násl. </w:t>
      </w:r>
      <w:r w:rsidRPr="00407E42">
        <w:rPr>
          <w:rStyle w:val="A1"/>
          <w:rFonts w:ascii="Arial" w:hAnsi="Arial" w:cs="Arial"/>
        </w:rPr>
        <w:t>o.s.</w:t>
      </w:r>
      <w:r w:rsidRPr="00407E42">
        <w:rPr>
          <w:rStyle w:val="A1"/>
          <w:rFonts w:ascii="Arial" w:hAnsi="Arial" w:cs="Arial"/>
        </w:rPr>
        <w:t>ř.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Podle § 187 odst. 2 a § 177 odst. 1 daňového řádu, § 283 a § 291 </w:t>
      </w:r>
      <w:r w:rsidRPr="00407E42">
        <w:rPr>
          <w:rStyle w:val="A1"/>
          <w:rFonts w:ascii="Arial" w:hAnsi="Arial" w:cs="Arial"/>
        </w:rPr>
        <w:t>o.s.</w:t>
      </w:r>
      <w:r w:rsidRPr="00407E42">
        <w:rPr>
          <w:rStyle w:val="A1"/>
          <w:rFonts w:ascii="Arial" w:hAnsi="Arial" w:cs="Arial"/>
        </w:rPr>
        <w:t>ř. je poddlužník povinen částky sražené ze mzdy nebo z</w:t>
      </w:r>
      <w:r w:rsidR="00D96EFE">
        <w:rPr>
          <w:rStyle w:val="A1"/>
          <w:rFonts w:ascii="Arial" w:hAnsi="Arial" w:cs="Arial"/>
        </w:rPr>
        <w:t> jiných příjmů dlužníka (</w:t>
      </w:r>
      <w:r w:rsidRPr="00407E42">
        <w:rPr>
          <w:rStyle w:val="A1"/>
          <w:rFonts w:ascii="Arial" w:hAnsi="Arial" w:cs="Arial"/>
        </w:rPr>
        <w:t>§ 299 o.s.ř.) vyplácet s</w:t>
      </w:r>
      <w:r w:rsidR="001076D6">
        <w:rPr>
          <w:rStyle w:val="A1"/>
          <w:rFonts w:ascii="Arial" w:hAnsi="Arial" w:cs="Arial"/>
        </w:rPr>
        <w:t>právci poplatku na jeho účet č. </w:t>
      </w:r>
      <w:r w:rsidRPr="00407E42">
        <w:rPr>
          <w:rStyle w:val="A1"/>
          <w:rFonts w:ascii="Arial" w:hAnsi="Arial" w:cs="Arial"/>
        </w:rPr>
        <w:t>…………………………., vedený u ………………………………</w:t>
      </w:r>
      <w:r w:rsidR="00D96EFE">
        <w:rPr>
          <w:rStyle w:val="A1"/>
          <w:rFonts w:ascii="Arial" w:hAnsi="Arial" w:cs="Arial"/>
        </w:rPr>
        <w:t>…,</w:t>
      </w:r>
      <w:r w:rsidRPr="00407E42">
        <w:rPr>
          <w:rStyle w:val="A1"/>
          <w:rFonts w:ascii="Arial" w:hAnsi="Arial" w:cs="Arial"/>
        </w:rPr>
        <w:t xml:space="preserve"> variabilní symbol………………………….. .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Dlužník ztrácí dnem, kdy byl poddlužníkovi doručen tento exekuční příkaz, právo na vyplacení té části mzdy nebo jiného příjmu </w:t>
      </w:r>
      <w:r w:rsidR="00D96EFE">
        <w:rPr>
          <w:rStyle w:val="A1"/>
          <w:rFonts w:ascii="Arial" w:hAnsi="Arial" w:cs="Arial"/>
        </w:rPr>
        <w:t>po</w:t>
      </w:r>
      <w:r w:rsidRPr="00407E42">
        <w:rPr>
          <w:rStyle w:val="A1"/>
          <w:rFonts w:ascii="Arial" w:hAnsi="Arial" w:cs="Arial"/>
        </w:rPr>
        <w:t xml:space="preserve">dle § 299 </w:t>
      </w:r>
      <w:r w:rsidRPr="00407E42">
        <w:rPr>
          <w:rStyle w:val="A1"/>
          <w:rFonts w:ascii="Arial" w:hAnsi="Arial" w:cs="Arial"/>
        </w:rPr>
        <w:t>o.s.</w:t>
      </w:r>
      <w:r w:rsidRPr="00407E42">
        <w:rPr>
          <w:rStyle w:val="A1"/>
          <w:rFonts w:ascii="Arial" w:hAnsi="Arial" w:cs="Arial"/>
        </w:rPr>
        <w:t>ř., která odpovídá výši srážek (§ 177 odst. 1 daňového</w:t>
      </w:r>
      <w:r w:rsidR="00D96EFE">
        <w:rPr>
          <w:rStyle w:val="A1"/>
          <w:rFonts w:ascii="Arial" w:hAnsi="Arial" w:cs="Arial"/>
        </w:rPr>
        <w:t xml:space="preserve"> řádu, § 282 odst. 3 a</w:t>
      </w:r>
      <w:r w:rsidRPr="00407E42">
        <w:rPr>
          <w:rStyle w:val="A1"/>
          <w:rFonts w:ascii="Arial" w:hAnsi="Arial" w:cs="Arial"/>
        </w:rPr>
        <w:t xml:space="preserve"> § 299 o.s.ř.).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Exekučním titulem, na základě něhož se daňová exekuce pro výše uvedený nedoplatek nařizuje, je 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1. vykonatelný výkaz nedoplatků č. j. ……………………………. </w:t>
      </w:r>
      <w:r w:rsidRPr="00407E42">
        <w:rPr>
          <w:rStyle w:val="A1"/>
          <w:rFonts w:ascii="Arial" w:hAnsi="Arial" w:cs="Arial"/>
        </w:rPr>
        <w:t>ze</w:t>
      </w:r>
      <w:r w:rsidRPr="00407E42">
        <w:rPr>
          <w:rStyle w:val="A1"/>
          <w:rFonts w:ascii="Arial" w:hAnsi="Arial" w:cs="Arial"/>
        </w:rPr>
        <w:t xml:space="preserve"> dne …………………… v celkové výši …………………., sestavený z údajů evidence daní ke dni …………………., který sestává z těchto jednotlivých položek:</w:t>
      </w:r>
    </w:p>
    <w:p w:rsidR="00407E42" w:rsidRPr="00407E42" w:rsidP="00407E42">
      <w:pPr>
        <w:jc w:val="both"/>
        <w:rPr>
          <w:rStyle w:val="A1"/>
          <w:rFonts w:ascii="Arial" w:hAnsi="Arial" w:cs="Arial"/>
          <w:i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pol. 1 místní poplatek ze psů ……….</w:t>
      </w:r>
    </w:p>
    <w:p w:rsidR="00407E42" w:rsidRPr="00407E42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pol. 2 místní poplatek z pobytu ………</w:t>
      </w:r>
    </w:p>
    <w:p w:rsidR="00407E42" w:rsidRPr="00407E42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……</w:t>
      </w:r>
    </w:p>
    <w:p w:rsidR="00407E42" w:rsidRPr="00407E42" w:rsidP="00407E42">
      <w:pPr>
        <w:jc w:val="both"/>
        <w:rPr>
          <w:rStyle w:val="A1"/>
          <w:rFonts w:ascii="Arial" w:hAnsi="Arial" w:cs="Arial"/>
          <w:color w:val="0070C0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2. vykonatelný výkaz nedoplatků č. j. ……………………………. </w:t>
      </w:r>
      <w:r w:rsidRPr="00407E42">
        <w:rPr>
          <w:rStyle w:val="A1"/>
          <w:rFonts w:ascii="Arial" w:hAnsi="Arial" w:cs="Arial"/>
        </w:rPr>
        <w:t>ze</w:t>
      </w:r>
      <w:r w:rsidRPr="00407E42">
        <w:rPr>
          <w:rStyle w:val="A1"/>
          <w:rFonts w:ascii="Arial" w:hAnsi="Arial" w:cs="Arial"/>
        </w:rPr>
        <w:t xml:space="preserve"> dne …………………… v celkové výši …………………., sestavený z údajů evidence daní ke dni …………………., který sestává z těchto jednotlivých položek:</w:t>
      </w:r>
    </w:p>
    <w:p w:rsidR="00407E42" w:rsidRPr="00407E42" w:rsidP="00407E42">
      <w:pPr>
        <w:jc w:val="both"/>
        <w:rPr>
          <w:rStyle w:val="A1"/>
          <w:rFonts w:ascii="Arial" w:hAnsi="Arial" w:cs="Arial"/>
          <w:i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pol. 1, místní oplatek ze vstupného ………</w:t>
      </w:r>
    </w:p>
    <w:p w:rsidR="00407E42" w:rsidRPr="00407E42" w:rsidP="00407E42">
      <w:pPr>
        <w:jc w:val="both"/>
        <w:rPr>
          <w:rStyle w:val="A1"/>
          <w:rFonts w:ascii="Arial" w:hAnsi="Arial" w:cs="Arial"/>
          <w:color w:val="0070C0"/>
        </w:rPr>
      </w:pPr>
      <w:r w:rsidRPr="00407E42">
        <w:rPr>
          <w:rStyle w:val="A1"/>
          <w:rFonts w:ascii="Arial" w:hAnsi="Arial" w:cs="Arial"/>
          <w:color w:val="0070C0"/>
        </w:rPr>
        <w:t>…….</w:t>
      </w:r>
    </w:p>
    <w:p w:rsidR="00407E42" w:rsidRPr="00407E42" w:rsidP="00407E42">
      <w:pPr>
        <w:jc w:val="both"/>
        <w:rPr>
          <w:rStyle w:val="A1"/>
          <w:rFonts w:ascii="Arial" w:hAnsi="Arial" w:cs="Arial"/>
          <w:i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 xml:space="preserve">uvést údaje o jednotlivých nedoplatcích zařazených na výkazu nedoplatků (tj. </w:t>
      </w:r>
      <w:r w:rsidRPr="00407E42">
        <w:rPr>
          <w:rStyle w:val="A1"/>
          <w:rFonts w:ascii="Arial" w:hAnsi="Arial" w:cs="Arial"/>
          <w:color w:val="0070C0"/>
        </w:rPr>
        <w:t xml:space="preserve">zejména </w:t>
      </w:r>
      <w:r w:rsidRPr="00407E42">
        <w:rPr>
          <w:rStyle w:val="A1"/>
          <w:rFonts w:ascii="Arial" w:hAnsi="Arial" w:cs="Arial"/>
          <w:i/>
          <w:color w:val="0070C0"/>
        </w:rPr>
        <w:t>pořadové číslo nedoplatku na výkazu nedoplatků, druh místního poplatku, číslo jednací a den vydání rozhodnutí, výši nedoplatku, splatnost). Jedním exekučním příkazem lze vymáhat i nedoplatky umístěné na více vykonatelných výkazech nedoplatků, v tom případě je třeba uvést postupně všechny vykonatelné výkazy nedoplatků (vč. specifikace jednotlivých nedoplatků zařazených na každém z výkazů nedoplatků).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O d ů v o d n ě n í :</w:t>
      </w:r>
    </w:p>
    <w:p w:rsidR="00407E42" w:rsidRPr="00407E42" w:rsidP="00407E42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407E42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:rsidR="00407E42" w:rsidRPr="00407E42" w:rsidP="00407E4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407E42">
        <w:rPr>
          <w:rFonts w:ascii="Arial" w:hAnsi="Arial" w:cs="Arial"/>
          <w:i/>
          <w:color w:val="0070C0"/>
          <w:sz w:val="20"/>
          <w:szCs w:val="20"/>
        </w:rPr>
        <w:t>Dlužník nezaplatil vykonatelný nedoplatek uvedený ve výroku tohoto rozhodnutí ve lhůtě splatnosti, ani do dnešního dne. Správce poplatku proto přistoupil k vymáhání pohledávky touto daňovou exekucí. Vydáním exekučního příkazu vznikly dlužníku další náklady v podobě úhrady exekučních nákladů za nařízení daňové exekuce.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P o u č e n í :</w:t>
      </w:r>
      <w:r w:rsidRPr="00407E42">
        <w:rPr>
          <w:rFonts w:ascii="Arial" w:hAnsi="Arial" w:cs="Arial"/>
          <w:sz w:val="20"/>
          <w:szCs w:val="20"/>
        </w:rPr>
        <w:t xml:space="preserve"> </w:t>
      </w:r>
    </w:p>
    <w:p w:rsidR="00076292" w:rsidRPr="00CE5CB0" w:rsidP="00076292">
      <w:pPr>
        <w:jc w:val="both"/>
        <w:rPr>
          <w:rFonts w:ascii="Arial" w:hAnsi="Arial" w:cs="Arial"/>
          <w:sz w:val="20"/>
          <w:szCs w:val="20"/>
        </w:rPr>
      </w:pPr>
      <w:r w:rsidRPr="00CE5CB0">
        <w:rPr>
          <w:rFonts w:ascii="Arial" w:hAnsi="Arial" w:cs="Arial"/>
          <w:sz w:val="20"/>
          <w:szCs w:val="20"/>
        </w:rPr>
        <w:t>Proti tomuto rozhodnutí nelze up</w:t>
      </w:r>
      <w:r>
        <w:rPr>
          <w:rFonts w:ascii="Arial" w:hAnsi="Arial" w:cs="Arial"/>
          <w:sz w:val="20"/>
          <w:szCs w:val="20"/>
        </w:rPr>
        <w:t>latnit opravné prostředky ani námitku (</w:t>
      </w:r>
      <w:r w:rsidRPr="00CE5CB0">
        <w:rPr>
          <w:rFonts w:ascii="Arial" w:hAnsi="Arial" w:cs="Arial"/>
          <w:sz w:val="20"/>
          <w:szCs w:val="20"/>
        </w:rPr>
        <w:t>§ 178 odst. 4 daňového řádu).</w:t>
      </w:r>
    </w:p>
    <w:p w:rsidR="00076292" w:rsidP="00076292">
      <w:pPr>
        <w:jc w:val="both"/>
        <w:rPr>
          <w:rFonts w:ascii="Arial" w:hAnsi="Arial" w:cs="Arial"/>
          <w:sz w:val="20"/>
          <w:szCs w:val="20"/>
        </w:rPr>
      </w:pPr>
    </w:p>
    <w:p w:rsidR="00076292" w:rsidRPr="00A5701D" w:rsidP="00076292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Úřední osoby a osoby zúčastněné na správě daní jsou podle § 52 odst. 1 daňového řádu vázány povinností mlčenlivosti o tom, co se při správě daní dozvěděly o poměrech jiných osob. Za porušení povinnosti mlčenlivosti lze uložit pokutu podle § 246 daňového řádu až do výše 500 000 Kč.</w:t>
      </w:r>
    </w:p>
    <w:p w:rsidR="00076292" w:rsidRPr="00A5701D" w:rsidP="00076292">
      <w:pPr>
        <w:jc w:val="both"/>
        <w:rPr>
          <w:rFonts w:ascii="Arial" w:hAnsi="Arial" w:cs="Arial"/>
          <w:sz w:val="20"/>
          <w:szCs w:val="20"/>
        </w:rPr>
      </w:pPr>
    </w:p>
    <w:p w:rsidR="00076292" w:rsidP="00076292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Nesplní-li poddlužník povinnost stanovenou mu exekučním příkazem a zákonem řádně a včas, má správce poplatku nárok na její splnění z prostředků tohoto poddlužníka; tento nárok správce poplatku uplat</w:t>
      </w:r>
      <w:r>
        <w:rPr>
          <w:rFonts w:ascii="Arial" w:hAnsi="Arial" w:cs="Arial"/>
          <w:sz w:val="20"/>
          <w:szCs w:val="20"/>
        </w:rPr>
        <w:t>ní podáním žaloby k soudu (</w:t>
      </w:r>
      <w:r w:rsidRPr="00A5701D">
        <w:rPr>
          <w:rFonts w:ascii="Arial" w:hAnsi="Arial" w:cs="Arial"/>
          <w:sz w:val="20"/>
          <w:szCs w:val="20"/>
        </w:rPr>
        <w:t>§ 186 odst. 3 daňového řádu).</w:t>
      </w:r>
    </w:p>
    <w:p w:rsidR="00076292" w:rsidP="00076292">
      <w:pPr>
        <w:jc w:val="both"/>
        <w:rPr>
          <w:rFonts w:ascii="Arial" w:hAnsi="Arial" w:cs="Arial"/>
          <w:sz w:val="20"/>
          <w:szCs w:val="20"/>
        </w:rPr>
      </w:pPr>
    </w:p>
    <w:p w:rsidR="00076292" w:rsidRPr="00A5701D" w:rsidP="000762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Poddlužník </w:t>
      </w:r>
      <w:r w:rsidRPr="00584CDB">
        <w:rPr>
          <w:rFonts w:ascii="Arial" w:hAnsi="Arial" w:cs="Arial"/>
          <w:sz w:val="20"/>
          <w:szCs w:val="20"/>
        </w:rPr>
        <w:t xml:space="preserve">má vůči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 nárok na paušálně stanovenou náhradu nákladů, které mu vznikly za kalendářní měsíc, v němž provádí srážky ze mzdy </w:t>
      </w:r>
      <w:r>
        <w:rPr>
          <w:rFonts w:ascii="Arial" w:hAnsi="Arial" w:cs="Arial"/>
          <w:sz w:val="20"/>
          <w:szCs w:val="20"/>
        </w:rPr>
        <w:t>dlužníka</w:t>
      </w:r>
      <w:r w:rsidRPr="00584CDB">
        <w:rPr>
          <w:rFonts w:ascii="Arial" w:hAnsi="Arial" w:cs="Arial"/>
          <w:sz w:val="20"/>
          <w:szCs w:val="20"/>
        </w:rPr>
        <w:t>. Náklady p</w:t>
      </w:r>
      <w:r>
        <w:rPr>
          <w:rFonts w:ascii="Arial" w:hAnsi="Arial" w:cs="Arial"/>
          <w:sz w:val="20"/>
          <w:szCs w:val="20"/>
        </w:rPr>
        <w:t>oddlužníka</w:t>
      </w:r>
      <w:r w:rsidRPr="00584CDB">
        <w:rPr>
          <w:rFonts w:ascii="Arial" w:hAnsi="Arial" w:cs="Arial"/>
          <w:sz w:val="20"/>
          <w:szCs w:val="20"/>
        </w:rPr>
        <w:t xml:space="preserve"> jsou náklady </w:t>
      </w:r>
      <w:r>
        <w:rPr>
          <w:rFonts w:ascii="Arial" w:hAnsi="Arial" w:cs="Arial"/>
          <w:sz w:val="20"/>
          <w:szCs w:val="20"/>
        </w:rPr>
        <w:t>exekuce</w:t>
      </w:r>
      <w:r w:rsidRPr="00584CDB">
        <w:rPr>
          <w:rFonts w:ascii="Arial" w:hAnsi="Arial" w:cs="Arial"/>
          <w:sz w:val="20"/>
          <w:szCs w:val="20"/>
        </w:rPr>
        <w:t>. Provádí-li p</w:t>
      </w:r>
      <w:r>
        <w:rPr>
          <w:rFonts w:ascii="Arial" w:hAnsi="Arial" w:cs="Arial"/>
          <w:sz w:val="20"/>
          <w:szCs w:val="20"/>
        </w:rPr>
        <w:t>oddlužník</w:t>
      </w:r>
      <w:r w:rsidRPr="00584CDB">
        <w:rPr>
          <w:rFonts w:ascii="Arial" w:hAnsi="Arial" w:cs="Arial"/>
          <w:sz w:val="20"/>
          <w:szCs w:val="20"/>
        </w:rPr>
        <w:t xml:space="preserve"> zároveň srážky k vydobytí několika pohledávek vůči témuž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, náleží mu náhrada nákladů pouze jednou. </w:t>
      </w:r>
      <w:r>
        <w:rPr>
          <w:rFonts w:ascii="Arial" w:hAnsi="Arial" w:cs="Arial"/>
          <w:sz w:val="20"/>
          <w:szCs w:val="20"/>
        </w:rPr>
        <w:t>N</w:t>
      </w:r>
      <w:r w:rsidRPr="000C1616">
        <w:rPr>
          <w:rFonts w:ascii="Arial" w:hAnsi="Arial" w:cs="Arial"/>
          <w:sz w:val="20"/>
          <w:szCs w:val="20"/>
        </w:rPr>
        <w:t>áhrada nákladů plátce mzdy se uspokojuje před všemi ostatními pohledávkami z první třetiny.</w:t>
      </w:r>
      <w:r w:rsidRPr="00155CEE">
        <w:rPr>
          <w:rFonts w:ascii="Arial" w:hAnsi="Arial" w:cs="Arial"/>
          <w:sz w:val="20"/>
          <w:szCs w:val="20"/>
        </w:rPr>
        <w:t xml:space="preserve"> </w:t>
      </w:r>
      <w:r w:rsidRPr="00584CDB">
        <w:rPr>
          <w:rFonts w:ascii="Arial" w:hAnsi="Arial" w:cs="Arial"/>
          <w:sz w:val="20"/>
          <w:szCs w:val="20"/>
        </w:rPr>
        <w:t>Právo na částku náhrady nákladů, jež nebyla</w:t>
      </w:r>
      <w:r>
        <w:rPr>
          <w:rFonts w:ascii="Arial" w:hAnsi="Arial" w:cs="Arial"/>
          <w:sz w:val="20"/>
          <w:szCs w:val="20"/>
        </w:rPr>
        <w:t xml:space="preserve"> odečtena </w:t>
      </w:r>
      <w:r w:rsidRPr="00584CDB">
        <w:rPr>
          <w:rFonts w:ascii="Arial" w:hAnsi="Arial" w:cs="Arial"/>
          <w:sz w:val="20"/>
          <w:szCs w:val="20"/>
        </w:rPr>
        <w:t>ze sražené částky před jejím vyplacením nebo zasláním, zaniká</w:t>
      </w:r>
      <w:r>
        <w:rPr>
          <w:rFonts w:ascii="Arial" w:hAnsi="Arial" w:cs="Arial"/>
          <w:sz w:val="20"/>
          <w:szCs w:val="20"/>
        </w:rPr>
        <w:t xml:space="preserve"> (§ 270 odst. 2, § 279 odst. 1 a § 291 odst. 3 </w:t>
      </w:r>
      <w:r>
        <w:rPr>
          <w:rFonts w:ascii="Arial" w:hAnsi="Arial" w:cs="Arial"/>
          <w:sz w:val="20"/>
          <w:szCs w:val="20"/>
        </w:rPr>
        <w:t>o.s.</w:t>
      </w:r>
      <w:r>
        <w:rPr>
          <w:rFonts w:ascii="Arial" w:hAnsi="Arial" w:cs="Arial"/>
          <w:sz w:val="20"/>
          <w:szCs w:val="20"/>
        </w:rPr>
        <w:t>ř.)</w:t>
      </w:r>
      <w:r w:rsidRPr="00584CDB">
        <w:rPr>
          <w:rFonts w:ascii="Arial" w:hAnsi="Arial" w:cs="Arial"/>
          <w:sz w:val="20"/>
          <w:szCs w:val="20"/>
        </w:rPr>
        <w:t>.</w:t>
      </w:r>
    </w:p>
    <w:p w:rsidR="00076292" w:rsidRPr="00A5701D" w:rsidP="00076292">
      <w:pPr>
        <w:jc w:val="both"/>
        <w:rPr>
          <w:rFonts w:ascii="Arial" w:hAnsi="Arial" w:cs="Arial"/>
          <w:sz w:val="20"/>
          <w:szCs w:val="20"/>
        </w:rPr>
      </w:pPr>
    </w:p>
    <w:p w:rsidR="00076292" w:rsidRPr="00A5701D" w:rsidP="00076292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Dlužník je povinen oznámit správci poplatku vznik nároku</w:t>
      </w:r>
      <w:r>
        <w:rPr>
          <w:rFonts w:ascii="Arial" w:hAnsi="Arial" w:cs="Arial"/>
          <w:sz w:val="20"/>
          <w:szCs w:val="20"/>
        </w:rPr>
        <w:t xml:space="preserve"> na mzdu </w:t>
      </w:r>
      <w:r w:rsidRPr="00A5701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A5701D">
        <w:rPr>
          <w:rFonts w:ascii="Arial" w:hAnsi="Arial" w:cs="Arial"/>
          <w:sz w:val="20"/>
          <w:szCs w:val="20"/>
        </w:rPr>
        <w:t xml:space="preserve">jiného </w:t>
      </w:r>
      <w:r>
        <w:rPr>
          <w:rFonts w:ascii="Arial" w:hAnsi="Arial" w:cs="Arial"/>
          <w:sz w:val="20"/>
          <w:szCs w:val="20"/>
        </w:rPr>
        <w:t>poddlužníka (plátce mzdy)</w:t>
      </w:r>
      <w:r w:rsidRPr="00A5701D">
        <w:rPr>
          <w:rFonts w:ascii="Arial" w:hAnsi="Arial" w:cs="Arial"/>
          <w:sz w:val="20"/>
          <w:szCs w:val="20"/>
        </w:rPr>
        <w:t xml:space="preserve"> i zánik nároku</w:t>
      </w:r>
      <w:r>
        <w:rPr>
          <w:rFonts w:ascii="Arial" w:hAnsi="Arial" w:cs="Arial"/>
          <w:sz w:val="20"/>
          <w:szCs w:val="20"/>
        </w:rPr>
        <w:t xml:space="preserve"> na mzdu u </w:t>
      </w:r>
      <w:r w:rsidRPr="00A5701D">
        <w:rPr>
          <w:rFonts w:ascii="Arial" w:hAnsi="Arial" w:cs="Arial"/>
          <w:sz w:val="20"/>
          <w:szCs w:val="20"/>
        </w:rPr>
        <w:t xml:space="preserve">dosavadního </w:t>
      </w:r>
      <w:r>
        <w:rPr>
          <w:rFonts w:ascii="Arial" w:hAnsi="Arial" w:cs="Arial"/>
          <w:sz w:val="20"/>
          <w:szCs w:val="20"/>
        </w:rPr>
        <w:t>poddlužníka (plátce mzdy)</w:t>
      </w:r>
      <w:r w:rsidRPr="00A5701D">
        <w:rPr>
          <w:rFonts w:ascii="Arial" w:hAnsi="Arial" w:cs="Arial"/>
          <w:sz w:val="20"/>
          <w:szCs w:val="20"/>
        </w:rPr>
        <w:t xml:space="preserve"> do 8 dnů ode dne, kdy nastaly tyto skutečnosti. Poddlužník je povinen do 8 dnů oznámit správci poplatku, že:</w:t>
      </w:r>
    </w:p>
    <w:p w:rsidR="00076292" w:rsidRPr="00A5701D" w:rsidP="00076292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a) u něho nastoupil dlužník nově do práce,</w:t>
      </w:r>
    </w:p>
    <w:p w:rsidR="00076292" w:rsidRPr="00A5701D" w:rsidP="00076292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b) u něho přestal dlužník pracovat,</w:t>
      </w:r>
    </w:p>
    <w:p w:rsidR="00076292" w:rsidRPr="00A5701D" w:rsidP="00076292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c) dlužník nastoupil práci u jiného poddlužníka.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Za nesplnění těchto povinností může shora uvedený správce poplatku uložit dlužníkovi nebo poddlužníkovi pořád</w:t>
      </w:r>
      <w:r>
        <w:rPr>
          <w:rFonts w:ascii="Arial" w:hAnsi="Arial" w:cs="Arial"/>
          <w:sz w:val="20"/>
          <w:szCs w:val="20"/>
        </w:rPr>
        <w:t>kovou pokutu do 50 000 Kč (</w:t>
      </w:r>
      <w:r w:rsidRPr="00407E42">
        <w:rPr>
          <w:rFonts w:ascii="Arial" w:hAnsi="Arial" w:cs="Arial"/>
          <w:sz w:val="20"/>
          <w:szCs w:val="20"/>
        </w:rPr>
        <w:t>§ 189 a § 1</w:t>
      </w:r>
      <w:r>
        <w:rPr>
          <w:rFonts w:ascii="Arial" w:hAnsi="Arial" w:cs="Arial"/>
          <w:sz w:val="20"/>
          <w:szCs w:val="20"/>
        </w:rPr>
        <w:t xml:space="preserve">77 odst. 1 daňového řádu a </w:t>
      </w:r>
      <w:r w:rsidRPr="00407E42">
        <w:rPr>
          <w:rFonts w:ascii="Arial" w:hAnsi="Arial" w:cs="Arial"/>
          <w:sz w:val="20"/>
          <w:szCs w:val="20"/>
        </w:rPr>
        <w:t xml:space="preserve">§ 301 </w:t>
      </w:r>
      <w:r w:rsidRPr="00407E42">
        <w:rPr>
          <w:rFonts w:ascii="Arial" w:hAnsi="Arial" w:cs="Arial"/>
          <w:sz w:val="20"/>
          <w:szCs w:val="20"/>
        </w:rPr>
        <w:t>o.s.</w:t>
      </w:r>
      <w:r w:rsidRPr="00407E42">
        <w:rPr>
          <w:rFonts w:ascii="Arial" w:hAnsi="Arial" w:cs="Arial"/>
          <w:sz w:val="20"/>
          <w:szCs w:val="20"/>
        </w:rPr>
        <w:t>ř.).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</w:p>
    <w:p w:rsidR="00407E42" w:rsidRPr="00407E42" w:rsidP="00E61617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407E42" w:rsidRPr="00407E42" w:rsidP="00E61617">
      <w:pPr>
        <w:jc w:val="right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:rsidR="00407E42" w:rsidRPr="009B31AB" w:rsidP="00407E42">
      <w:pPr>
        <w:jc w:val="both"/>
        <w:rPr>
          <w:rFonts w:ascii="Arial" w:hAnsi="Arial"/>
        </w:rPr>
      </w:pPr>
    </w:p>
    <w:p w:rsidR="00E74203" w:rsidP="00E7420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E74203" w:rsidP="00E7420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E74203" w:rsidP="00E7420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07E42" w:rsidP="00E74203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250CE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2250CE">
        <w:rPr>
          <w:rFonts w:ascii="Arial" w:hAnsi="Arial" w:cs="Arial"/>
          <w:i/>
          <w:color w:val="0070C0"/>
          <w:sz w:val="20"/>
          <w:szCs w:val="20"/>
        </w:rPr>
        <w:t xml:space="preserve"> Exekuční příkaz je vhodné doručit nejprve poddlužníku a teprve poté dlužníku. </w:t>
      </w:r>
    </w:p>
    <w:p w:rsidR="00E74203" w:rsidP="00E74203">
      <w:pPr>
        <w:jc w:val="both"/>
        <w:rPr>
          <w:rFonts w:ascii="Arial" w:hAnsi="Arial"/>
          <w:color w:val="0070C0"/>
          <w:sz w:val="20"/>
          <w:szCs w:val="20"/>
        </w:rPr>
      </w:pPr>
    </w:p>
    <w:p w:rsidR="00E74203" w:rsidP="00E74203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Text vyznačený modře nebude v rozhodnutí uveden, slouží pouze jako vysvětlení a návod k vyplnění.</w:t>
      </w:r>
    </w:p>
    <w:p w:rsidR="00E74203" w:rsidRPr="002250CE" w:rsidP="00E74203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42FBB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4EA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2514EA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A5701D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2514E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2514E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2514EA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2514E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2514EA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2514EA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2514EA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2514EA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A5701D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2514E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2514EA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2514EA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2514EA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2514E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2514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2514EA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514EA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3</Pages>
  <Words>900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22</cp:revision>
  <dcterms:created xsi:type="dcterms:W3CDTF">2020-12-04T13:17:00Z</dcterms:created>
</cp:coreProperties>
</file>