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AA388C" w:rsidRPr="00A16FF3" w:rsidP="00AA388C">
      <w:pPr>
        <w:pStyle w:val="Heading2"/>
      </w:pPr>
      <w:bookmarkStart w:id="0" w:name="_Toc437239019"/>
      <w:bookmarkStart w:id="1" w:name="_Toc40780309"/>
      <w:bookmarkStart w:id="2" w:name="_Toc44400055"/>
      <w:r w:rsidRPr="00A16FF3">
        <w:t>Vzor</w:t>
      </w:r>
      <w:r w:rsidR="00BA7C0E">
        <w:t xml:space="preserve"> </w:t>
      </w:r>
      <w:r w:rsidR="006145B6">
        <w:t>3</w:t>
      </w:r>
      <w:r w:rsidR="00BA7C0E">
        <w:t>0</w:t>
      </w:r>
      <w:bookmarkStart w:id="3" w:name="_GoBack"/>
      <w:bookmarkEnd w:id="3"/>
      <w:r>
        <w:t xml:space="preserve">: </w:t>
      </w:r>
      <w:bookmarkEnd w:id="0"/>
      <w:bookmarkEnd w:id="1"/>
      <w:bookmarkEnd w:id="2"/>
      <w:r>
        <w:t>Rozhodnutí o zákazu plnění evidenční povinnosti ve zjednodušeném rozsahu</w:t>
      </w:r>
    </w:p>
    <w:p w:rsidR="00AA388C" w:rsidRPr="009B31AB" w:rsidP="00AA388C">
      <w:pPr>
        <w:jc w:val="both"/>
        <w:rPr>
          <w:rFonts w:ascii="Arial" w:hAnsi="Arial"/>
          <w:lang w:eastAsia="cs-CZ"/>
        </w:rPr>
      </w:pP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:rsidR="00AA388C" w:rsidRPr="00A16FF3" w:rsidP="00AA388C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odbor ………………….. </w:t>
      </w:r>
      <w:r w:rsidRPr="00A16FF3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………………..</w:t>
      </w: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(popř. ID datové schránky, elektronické adresy podatelny)</w:t>
      </w: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</w:t>
      </w:r>
      <w:r w:rsidR="002E23DB">
        <w:rPr>
          <w:rFonts w:ascii="Arial" w:hAnsi="Arial"/>
          <w:sz w:val="20"/>
          <w:szCs w:val="20"/>
        </w:rPr>
        <w:t>…</w:t>
      </w:r>
      <w:r w:rsidR="002E23DB">
        <w:rPr>
          <w:rFonts w:ascii="Arial" w:hAnsi="Arial"/>
          <w:sz w:val="20"/>
          <w:szCs w:val="20"/>
        </w:rPr>
        <w:t>…..</w:t>
      </w:r>
      <w:r w:rsidRPr="00A16FF3">
        <w:rPr>
          <w:rFonts w:ascii="Arial" w:hAnsi="Arial"/>
          <w:sz w:val="20"/>
          <w:szCs w:val="20"/>
        </w:rPr>
        <w:t>…</w:t>
      </w:r>
      <w:r w:rsidRPr="00A16FF3">
        <w:rPr>
          <w:rFonts w:ascii="Arial" w:hAnsi="Arial"/>
          <w:sz w:val="20"/>
          <w:szCs w:val="20"/>
        </w:rPr>
        <w:t> dne………………</w:t>
      </w: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</w:p>
    <w:p w:rsidR="00ED13E3" w:rsidRPr="00770639" w:rsidP="00ED13E3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ED13E3" w:rsidRPr="00770639" w:rsidP="00ED13E3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ED13E3" w:rsidRPr="00770639" w:rsidP="00ED13E3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ED13E3" w:rsidP="00ED13E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ED13E3" w:rsidRPr="005159D0" w:rsidP="00ED13E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AA388C" w:rsidRPr="009B31AB" w:rsidP="00AA388C">
      <w:pPr>
        <w:jc w:val="both"/>
        <w:rPr>
          <w:rFonts w:ascii="Arial" w:hAnsi="Arial"/>
        </w:rPr>
      </w:pPr>
    </w:p>
    <w:p w:rsidR="00AA388C" w:rsidRPr="009B31AB" w:rsidP="00AA388C">
      <w:pPr>
        <w:jc w:val="both"/>
        <w:rPr>
          <w:rFonts w:ascii="Arial" w:hAnsi="Arial"/>
        </w:rPr>
      </w:pPr>
    </w:p>
    <w:p w:rsidR="00AA388C" w:rsidRPr="00ED13E3" w:rsidP="00AA388C">
      <w:pPr>
        <w:rPr>
          <w:rFonts w:ascii="Arial" w:hAnsi="Arial"/>
          <w:b/>
          <w:bCs/>
          <w:sz w:val="24"/>
          <w:szCs w:val="24"/>
        </w:rPr>
      </w:pPr>
      <w:r w:rsidRPr="00ED13E3">
        <w:rPr>
          <w:rFonts w:ascii="Arial" w:hAnsi="Arial"/>
          <w:b/>
          <w:bCs/>
          <w:sz w:val="24"/>
          <w:szCs w:val="24"/>
        </w:rPr>
        <w:t>Rozhodnutí</w:t>
      </w:r>
    </w:p>
    <w:p w:rsidR="00AA388C" w:rsidRPr="00ED13E3" w:rsidP="00AA388C">
      <w:pPr>
        <w:rPr>
          <w:rFonts w:ascii="Arial" w:hAnsi="Arial"/>
          <w:b/>
          <w:bCs/>
          <w:sz w:val="24"/>
          <w:szCs w:val="24"/>
        </w:rPr>
      </w:pPr>
      <w:r w:rsidRPr="00ED13E3">
        <w:rPr>
          <w:rFonts w:ascii="Arial" w:hAnsi="Arial"/>
          <w:b/>
          <w:bCs/>
          <w:sz w:val="24"/>
          <w:szCs w:val="24"/>
        </w:rPr>
        <w:t>o zákazu plnění evidenční povinnosti ve zjednodušeném rozsahu</w:t>
      </w:r>
    </w:p>
    <w:p w:rsidR="00AA388C" w:rsidRPr="009B31AB" w:rsidP="00AA388C">
      <w:pPr>
        <w:jc w:val="both"/>
        <w:rPr>
          <w:rFonts w:ascii="Arial" w:hAnsi="Arial"/>
          <w:b/>
          <w:bCs/>
        </w:rPr>
      </w:pP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</w:t>
      </w:r>
      <w:r w:rsidRPr="00A16FF3">
        <w:rPr>
          <w:rFonts w:ascii="Arial" w:hAnsi="Arial"/>
          <w:sz w:val="20"/>
          <w:szCs w:val="20"/>
        </w:rPr>
        <w:t>…..…</w:t>
      </w:r>
      <w:r w:rsidRPr="00A16FF3">
        <w:rPr>
          <w:rFonts w:ascii="Arial" w:hAnsi="Arial"/>
          <w:sz w:val="20"/>
          <w:szCs w:val="20"/>
        </w:rPr>
        <w:t>……</w:t>
      </w:r>
      <w:r w:rsidR="000539C2">
        <w:rPr>
          <w:rFonts w:ascii="Arial" w:hAnsi="Arial"/>
          <w:sz w:val="20"/>
          <w:szCs w:val="20"/>
        </w:rPr>
        <w:t>……</w:t>
      </w:r>
      <w:r w:rsidRPr="00A16FF3">
        <w:rPr>
          <w:rFonts w:ascii="Arial" w:hAnsi="Arial"/>
          <w:sz w:val="20"/>
          <w:szCs w:val="20"/>
        </w:rPr>
        <w:t xml:space="preserve">. (dále jen „správce poplatku“), podle § </w:t>
      </w:r>
      <w:r>
        <w:rPr>
          <w:rFonts w:ascii="Arial" w:hAnsi="Arial"/>
          <w:sz w:val="20"/>
          <w:szCs w:val="20"/>
        </w:rPr>
        <w:t xml:space="preserve"> 3h </w:t>
      </w:r>
      <w:r w:rsidRPr="00A16FF3">
        <w:rPr>
          <w:rFonts w:ascii="Arial" w:hAnsi="Arial"/>
          <w:sz w:val="20"/>
          <w:szCs w:val="20"/>
        </w:rPr>
        <w:t>zákona č. 565/1990 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 místních poplatcích“)</w:t>
      </w:r>
      <w:r w:rsidRPr="00A16FF3">
        <w:rPr>
          <w:rFonts w:ascii="Arial" w:hAnsi="Arial"/>
          <w:sz w:val="20"/>
          <w:szCs w:val="20"/>
        </w:rPr>
        <w:t xml:space="preserve">, obecně závazné vyhlášky obce </w:t>
      </w:r>
      <w:r w:rsidRPr="00A16FF3">
        <w:rPr>
          <w:rFonts w:ascii="Arial" w:hAnsi="Arial"/>
          <w:color w:val="0070C0"/>
          <w:sz w:val="20"/>
          <w:szCs w:val="20"/>
        </w:rPr>
        <w:t>(města</w:t>
      </w:r>
      <w:r w:rsidRPr="00A16FF3">
        <w:rPr>
          <w:rFonts w:ascii="Arial" w:hAnsi="Arial"/>
          <w:sz w:val="20"/>
          <w:szCs w:val="20"/>
        </w:rPr>
        <w:t xml:space="preserve">) …………… č. ………………… a v souladu s příslušnými ustanoveními zákona č. 280/2009 Sb., daňový řád, ve znění pozdějších předpisů, </w:t>
      </w:r>
      <w:r>
        <w:rPr>
          <w:rFonts w:ascii="Arial" w:hAnsi="Arial"/>
          <w:sz w:val="20"/>
          <w:szCs w:val="20"/>
        </w:rPr>
        <w:t>ve věci oznámeného plnění evidenční povinnosti ve zjednodušeném rozsahu,</w:t>
      </w: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</w:p>
    <w:p w:rsidR="00C663FB" w:rsidP="00247901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rozhodl </w:t>
      </w:r>
      <w:r>
        <w:rPr>
          <w:rFonts w:ascii="Arial" w:hAnsi="Arial"/>
          <w:sz w:val="20"/>
          <w:szCs w:val="20"/>
        </w:rPr>
        <w:t>takto:</w:t>
      </w:r>
    </w:p>
    <w:p w:rsidR="00247901" w:rsidP="00AA388C">
      <w:pPr>
        <w:jc w:val="both"/>
        <w:rPr>
          <w:rFonts w:ascii="Arial" w:hAnsi="Arial"/>
          <w:sz w:val="20"/>
          <w:szCs w:val="20"/>
        </w:rPr>
      </w:pPr>
    </w:p>
    <w:p w:rsidR="00247901" w:rsidP="00AA388C">
      <w:pPr>
        <w:jc w:val="both"/>
        <w:rPr>
          <w:rFonts w:ascii="Arial" w:hAnsi="Arial"/>
          <w:sz w:val="20"/>
          <w:szCs w:val="20"/>
        </w:rPr>
      </w:pPr>
      <w:r w:rsidRPr="00247901">
        <w:rPr>
          <w:rFonts w:ascii="Arial" w:hAnsi="Arial"/>
          <w:sz w:val="20"/>
          <w:szCs w:val="20"/>
        </w:rPr>
        <w:t xml:space="preserve">správce poplatku zakazuje plátci </w:t>
      </w:r>
      <w:r>
        <w:rPr>
          <w:rFonts w:ascii="Arial" w:hAnsi="Arial"/>
          <w:sz w:val="20"/>
          <w:szCs w:val="20"/>
        </w:rPr>
        <w:t xml:space="preserve">poplatku …………………….. , r. č./IČO…………………., bytem/se sídlem ………………………….., </w:t>
      </w:r>
      <w:r w:rsidRPr="00247901">
        <w:rPr>
          <w:rFonts w:ascii="Arial" w:hAnsi="Arial"/>
          <w:sz w:val="20"/>
          <w:szCs w:val="20"/>
        </w:rPr>
        <w:t xml:space="preserve"> vést evidenční povinnost ve zjednodušeném rozsahu ve vztahu ke sportovní/kulturní akci 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vyspecifikovat konkrétní akci údaji uvedenými v § 3h odst. 2 zákona o místních poplatcích, zejména uvést den počátku a konce konání akce, název a druh pořádané akce)</w:t>
      </w:r>
      <w:r w:rsidRPr="00247901">
        <w:rPr>
          <w:rFonts w:ascii="Arial" w:hAnsi="Arial"/>
          <w:sz w:val="20"/>
          <w:szCs w:val="20"/>
        </w:rPr>
        <w:t>.</w:t>
      </w:r>
    </w:p>
    <w:p w:rsidR="00C663FB" w:rsidRPr="00A16FF3" w:rsidP="00AA388C">
      <w:pPr>
        <w:jc w:val="both"/>
        <w:rPr>
          <w:rFonts w:ascii="Arial" w:hAnsi="Arial"/>
          <w:sz w:val="20"/>
          <w:szCs w:val="20"/>
        </w:rPr>
      </w:pP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7DF9" w:rsidP="00AA388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C51478">
        <w:rPr>
          <w:rFonts w:ascii="Arial" w:hAnsi="Arial"/>
          <w:i/>
          <w:iCs/>
          <w:color w:val="0070C0"/>
          <w:sz w:val="20"/>
          <w:szCs w:val="20"/>
        </w:rPr>
        <w:t xml:space="preserve">(Obsahem odůvodnění </w:t>
      </w:r>
      <w:r>
        <w:rPr>
          <w:rFonts w:ascii="Arial" w:hAnsi="Arial"/>
          <w:i/>
          <w:iCs/>
          <w:color w:val="0070C0"/>
          <w:sz w:val="20"/>
          <w:szCs w:val="20"/>
        </w:rPr>
        <w:t>musí být</w:t>
      </w:r>
      <w:r w:rsidRPr="00C51478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zejména</w:t>
      </w:r>
    </w:p>
    <w:p w:rsidR="00EA7DF9" w:rsidRPr="00EA7DF9" w:rsidP="00EA7DF9">
      <w:pPr>
        <w:pStyle w:val="ListParagraph"/>
        <w:numPr>
          <w:ilvl w:val="0"/>
          <w:numId w:val="1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datum oznámení záměru plnit evidenční povinnost ve zjednodušeném rozsahu,</w:t>
      </w:r>
    </w:p>
    <w:p w:rsidR="00AA388C" w:rsidRPr="00EA7DF9" w:rsidP="00FD30D7">
      <w:pPr>
        <w:pStyle w:val="ListParagraph"/>
        <w:numPr>
          <w:ilvl w:val="0"/>
          <w:numId w:val="1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EA7DF9">
        <w:rPr>
          <w:rFonts w:ascii="Arial" w:hAnsi="Arial"/>
          <w:i/>
          <w:iCs/>
          <w:color w:val="0070C0"/>
          <w:sz w:val="20"/>
          <w:szCs w:val="20"/>
        </w:rPr>
        <w:t>uvedení konkrétních zákonem stanovených podmínek, které nebyly pro danou akci splněny. K nesplnění podmínek postačuje nesplnění jedné podmínky uvedené v  § 3h odst. 1 a 2 zákona o místních poplatcích, tj.</w:t>
      </w:r>
      <w:r w:rsidRPr="00EA7DF9">
        <w:rPr>
          <w:i/>
          <w:iCs/>
          <w:color w:val="0070C0"/>
        </w:rPr>
        <w:t xml:space="preserve"> plátce poplatku nebude pořadatelem akce, nepůjde o sportovní nebo kulturní akci, nebude existovat reálný předpoklad, že se akce zúčastní alespoň 1000 osob, kterým bude poskytnut úplatný pobyt, nebo plátce poplatku neoznámí svůj záměr správci poplatku včas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</w:p>
    <w:p w:rsidR="00AA388C" w:rsidRPr="00EA7DF9" w:rsidP="00AA388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Pozn.: 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Důkazní břemeno </w:t>
      </w:r>
      <w:r w:rsidR="00374209">
        <w:rPr>
          <w:rFonts w:ascii="Arial" w:hAnsi="Arial"/>
          <w:i/>
          <w:iCs/>
          <w:color w:val="0070C0"/>
          <w:sz w:val="20"/>
          <w:szCs w:val="20"/>
        </w:rPr>
        <w:t>podle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§ 92 daňového řádu </w:t>
      </w:r>
      <w:r>
        <w:rPr>
          <w:rFonts w:ascii="Arial" w:hAnsi="Arial"/>
          <w:i/>
          <w:iCs/>
          <w:color w:val="0070C0"/>
          <w:sz w:val="20"/>
          <w:szCs w:val="20"/>
        </w:rPr>
        <w:t>v daném případě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 tíží plátce poplatku. Správce poplatku je povinen rozhodnout o případném zákazu zjednodušené evidence bezodkladně, nejpozději však do 15 dnů ode dne podání oznámení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záměru.</w:t>
      </w:r>
    </w:p>
    <w:p w:rsidR="00B300BB" w:rsidRPr="00A16FF3" w:rsidP="00AA388C">
      <w:pPr>
        <w:jc w:val="both"/>
        <w:rPr>
          <w:rFonts w:ascii="Arial" w:hAnsi="Arial"/>
          <w:i/>
          <w:iCs/>
          <w:sz w:val="20"/>
          <w:szCs w:val="20"/>
        </w:rPr>
      </w:pP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Poučení</w:t>
      </w:r>
      <w:r w:rsidRPr="00A16FF3">
        <w:rPr>
          <w:rFonts w:ascii="Arial" w:hAnsi="Arial"/>
          <w:sz w:val="20"/>
          <w:szCs w:val="20"/>
        </w:rPr>
        <w:t>:</w:t>
      </w: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Proti tomuto </w:t>
      </w:r>
      <w:r>
        <w:rPr>
          <w:rFonts w:ascii="Arial" w:hAnsi="Arial"/>
          <w:sz w:val="20"/>
          <w:szCs w:val="20"/>
        </w:rPr>
        <w:t>rozhodnutí</w:t>
      </w:r>
      <w:r w:rsidRPr="00A16FF3">
        <w:rPr>
          <w:rFonts w:ascii="Arial" w:hAnsi="Arial"/>
          <w:sz w:val="20"/>
          <w:szCs w:val="20"/>
        </w:rPr>
        <w:t xml:space="preserve"> se lze odvolat ve lhůtě do 30 dnů ode dne jeho doručení. Odvolání je nepřípustné, směřuje-li jenom proti odůvodnění rozhodnutí. Odvolání se podává u správce poplatku, jehož rozhodnutí je odvoláním napadeno. Odvolání nemá odkladný účinek. </w:t>
      </w: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</w:p>
    <w:p w:rsidR="00AA388C" w:rsidRPr="00A16FF3" w:rsidP="00AA388C">
      <w:pPr>
        <w:jc w:val="both"/>
        <w:rPr>
          <w:rFonts w:ascii="Arial" w:hAnsi="Arial"/>
          <w:sz w:val="20"/>
          <w:szCs w:val="20"/>
        </w:rPr>
      </w:pPr>
    </w:p>
    <w:p w:rsidR="00AA388C" w:rsidRPr="00A16FF3" w:rsidP="00AA388C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………………………………………………</w:t>
      </w:r>
    </w:p>
    <w:p w:rsidR="00AA388C" w:rsidP="00AA388C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8951E7" w:rsidP="00AA388C">
      <w:pPr>
        <w:jc w:val="right"/>
        <w:rPr>
          <w:rFonts w:ascii="Arial" w:hAnsi="Arial"/>
          <w:sz w:val="20"/>
          <w:szCs w:val="20"/>
        </w:rPr>
      </w:pPr>
    </w:p>
    <w:p w:rsidR="008951E7" w:rsidP="00AA388C">
      <w:pPr>
        <w:jc w:val="right"/>
        <w:rPr>
          <w:rFonts w:ascii="Arial" w:hAnsi="Arial"/>
          <w:sz w:val="20"/>
          <w:szCs w:val="20"/>
        </w:rPr>
      </w:pPr>
    </w:p>
    <w:p w:rsidR="008951E7" w:rsidP="00AA388C">
      <w:pPr>
        <w:jc w:val="right"/>
        <w:rPr>
          <w:rFonts w:ascii="Arial" w:hAnsi="Arial"/>
          <w:sz w:val="20"/>
          <w:szCs w:val="20"/>
        </w:rPr>
      </w:pPr>
    </w:p>
    <w:p w:rsidR="008951E7" w:rsidP="00AA388C">
      <w:pPr>
        <w:jc w:val="right"/>
        <w:rPr>
          <w:rFonts w:ascii="Arial" w:hAnsi="Arial"/>
          <w:sz w:val="20"/>
          <w:szCs w:val="20"/>
        </w:rPr>
      </w:pPr>
    </w:p>
    <w:p w:rsidR="008951E7" w:rsidP="00AA388C">
      <w:pPr>
        <w:jc w:val="right"/>
        <w:rPr>
          <w:rFonts w:ascii="Arial" w:hAnsi="Arial"/>
          <w:sz w:val="20"/>
          <w:szCs w:val="20"/>
        </w:rPr>
      </w:pPr>
    </w:p>
    <w:p w:rsidR="008951E7" w:rsidP="008951E7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 Rovněž nebude uvedena poznámka pod čarou, která slouží k výběru příslušné varianty.</w:t>
      </w:r>
    </w:p>
    <w:p w:rsidR="008951E7" w:rsidRPr="00A16FF3" w:rsidP="008951E7">
      <w:pPr>
        <w:jc w:val="both"/>
        <w:rPr>
          <w:rFonts w:ascii="Arial" w:hAnsi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D45E5D"/>
    <w:multiLevelType w:val="hybridMultilevel"/>
    <w:tmpl w:val="1B2A82B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88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Nadpis2Char"/>
    <w:autoRedefine/>
    <w:qFormat/>
    <w:rsid w:val="00AA388C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rsid w:val="00AA388C"/>
    <w:rPr>
      <w:rFonts w:ascii="Arial" w:eastAsia="Calibri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7DF9"/>
    <w:pPr>
      <w:ind w:left="720"/>
      <w:contextualSpacing/>
    </w:pPr>
  </w:style>
  <w:style w:type="character" w:customStyle="1" w:styleId="A1">
    <w:name w:val="A1"/>
    <w:uiPriority w:val="99"/>
    <w:rsid w:val="00ED13E3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created xsi:type="dcterms:W3CDTF">2022-06-23T05:20:00Z</dcterms:created>
</cp:coreProperties>
</file>