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"/>
        <w:gridCol w:w="3073"/>
        <w:gridCol w:w="2263"/>
        <w:gridCol w:w="2997"/>
      </w:tblGrid>
      <w:tr w:rsidTr="0064531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26"/>
        </w:trPr>
        <w:tc>
          <w:tcPr>
            <w:tcW w:w="739" w:type="dxa"/>
          </w:tcPr>
          <w:p w:rsidR="0006588B" w:rsidP="0064531E">
            <w:pPr>
              <w:jc w:val="center"/>
              <w:rPr>
                <w:rFonts w:cstheme="minorHAnsi"/>
                <w:b/>
              </w:rPr>
            </w:pPr>
            <w:r w:rsidRPr="00A15A5A">
              <w:rPr>
                <w:rFonts w:cstheme="minorHAnsi"/>
                <w:noProof/>
                <w:sz w:val="28"/>
                <w:lang w:eastAsia="cs-CZ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62865</wp:posOffset>
                  </wp:positionH>
                  <wp:positionV relativeFrom="paragraph">
                    <wp:posOffset>10795</wp:posOffset>
                  </wp:positionV>
                  <wp:extent cx="332105" cy="881380"/>
                  <wp:effectExtent l="0" t="0" r="0" b="0"/>
                  <wp:wrapTight wrapText="bothSides">
                    <wp:wrapPolygon>
                      <wp:start x="0" y="0"/>
                      <wp:lineTo x="0" y="21009"/>
                      <wp:lineTo x="19824" y="21009"/>
                      <wp:lineTo x="19824" y="0"/>
                      <wp:lineTo x="0" y="0"/>
                    </wp:wrapPolygon>
                  </wp:wrapTight>
                  <wp:docPr id="1" name="Obrázek 1" descr="lista_vertikaln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sta_vertikaln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881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73" w:type="dxa"/>
          </w:tcPr>
          <w:p w:rsidR="0006588B" w:rsidP="0064531E">
            <w:pPr>
              <w:pStyle w:val="Heading1"/>
              <w:spacing w:after="40" w:line="192" w:lineRule="auto"/>
              <w:outlineLvl w:val="0"/>
              <w:rPr>
                <w:rFonts w:asciiTheme="minorHAnsi" w:hAnsiTheme="minorHAnsi" w:cstheme="minorHAnsi"/>
                <w:b/>
                <w:color w:val="5B9BD5" w:themeColor="accent1"/>
                <w:sz w:val="48"/>
                <w:szCs w:val="48"/>
              </w:rPr>
            </w:pPr>
            <w:r w:rsidRPr="00C165AF">
              <w:rPr>
                <w:rFonts w:asciiTheme="minorHAnsi" w:hAnsiTheme="minorHAnsi" w:cstheme="minorHAnsi"/>
                <w:b/>
                <w:color w:val="5B9BD5" w:themeColor="accent1"/>
                <w:sz w:val="48"/>
                <w:szCs w:val="48"/>
              </w:rPr>
              <w:t>KONZULTACE</w:t>
            </w:r>
          </w:p>
          <w:p w:rsidR="0006588B" w:rsidRPr="006A638A" w:rsidP="0064531E">
            <w:pPr>
              <w:rPr>
                <w:b/>
              </w:rPr>
            </w:pPr>
            <w:r w:rsidRPr="00CB4617">
              <w:rPr>
                <w:rFonts w:cstheme="minorHAnsi"/>
                <w:b/>
                <w:caps/>
                <w:sz w:val="28"/>
                <w:szCs w:val="28"/>
              </w:rPr>
              <w:t xml:space="preserve">ŘÍJEN </w:t>
            </w:r>
            <w:r w:rsidRPr="00CB4617" w:rsidR="00CB4617">
              <w:rPr>
                <w:rFonts w:cstheme="minorHAnsi"/>
                <w:b/>
                <w:caps/>
                <w:sz w:val="28"/>
                <w:szCs w:val="28"/>
              </w:rPr>
              <w:t xml:space="preserve">– listopad </w:t>
            </w:r>
            <w:r w:rsidRPr="00CB4617">
              <w:rPr>
                <w:rFonts w:cstheme="minorHAnsi"/>
                <w:b/>
                <w:caps/>
                <w:sz w:val="28"/>
                <w:szCs w:val="28"/>
              </w:rPr>
              <w:t>2025</w:t>
            </w:r>
            <w:r w:rsidRPr="00CB4617" w:rsidR="00B937F9">
              <w:t xml:space="preserve"> </w:t>
            </w:r>
          </w:p>
        </w:tc>
        <w:tc>
          <w:tcPr>
            <w:tcW w:w="2263" w:type="dxa"/>
          </w:tcPr>
          <w:p w:rsidR="0006588B" w:rsidP="0064531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2997" w:type="dxa"/>
          </w:tcPr>
          <w:p w:rsidR="0006588B" w:rsidRPr="00C165AF" w:rsidP="0064531E">
            <w:pPr>
              <w:spacing w:before="200"/>
              <w:rPr>
                <w:rFonts w:cstheme="minorHAnsi"/>
                <w:b/>
                <w:caps/>
                <w:sz w:val="44"/>
                <w:szCs w:val="44"/>
              </w:rPr>
            </w:pPr>
          </w:p>
        </w:tc>
      </w:tr>
    </w:tbl>
    <w:p w:rsidR="0006588B" w:rsidP="0006588B">
      <w:pPr>
        <w:spacing w:after="0" w:line="240" w:lineRule="auto"/>
        <w:jc w:val="center"/>
        <w:rPr>
          <w:b/>
          <w:caps/>
          <w:sz w:val="56"/>
          <w:szCs w:val="7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-1339215</wp:posOffset>
            </wp:positionV>
            <wp:extent cx="3427200" cy="1242000"/>
            <wp:effectExtent l="0" t="0" r="0" b="0"/>
            <wp:wrapNone/>
            <wp:docPr id="9" name="Obrázek 9" descr="https://www.mfcr.cz/assets/img/mfcr-logo-c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mfcr.cz/assets/img/mfcr-logo-cz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200" cy="12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588B" w:rsidP="0006588B">
      <w:pPr>
        <w:spacing w:after="0" w:line="240" w:lineRule="auto"/>
        <w:jc w:val="center"/>
        <w:rPr>
          <w:b/>
          <w:caps/>
          <w:sz w:val="56"/>
          <w:szCs w:val="72"/>
        </w:rPr>
      </w:pPr>
    </w:p>
    <w:p w:rsidR="0006588B" w:rsidP="0006588B">
      <w:pPr>
        <w:spacing w:after="0" w:line="240" w:lineRule="auto"/>
        <w:jc w:val="center"/>
        <w:rPr>
          <w:b/>
          <w:caps/>
          <w:sz w:val="56"/>
          <w:szCs w:val="72"/>
        </w:rPr>
      </w:pPr>
    </w:p>
    <w:p w:rsidR="0006588B" w:rsidRPr="00F11701" w:rsidP="0006588B">
      <w:pPr>
        <w:spacing w:after="0" w:line="240" w:lineRule="auto"/>
        <w:jc w:val="center"/>
        <w:rPr>
          <w:b/>
          <w:caps/>
          <w:sz w:val="56"/>
          <w:szCs w:val="72"/>
        </w:rPr>
      </w:pPr>
    </w:p>
    <w:p w:rsidR="0006588B" w:rsidRPr="00E83C83" w:rsidP="0006588B">
      <w:pPr>
        <w:spacing w:after="0" w:line="240" w:lineRule="auto"/>
        <w:jc w:val="center"/>
        <w:rPr>
          <w:b/>
          <w:sz w:val="56"/>
          <w:szCs w:val="72"/>
        </w:rPr>
      </w:pPr>
      <w:r>
        <w:rPr>
          <w:b/>
          <w:sz w:val="56"/>
          <w:szCs w:val="72"/>
        </w:rPr>
        <w:t xml:space="preserve">Transpozice směrnice, </w:t>
      </w:r>
      <w:r w:rsidRPr="00221343">
        <w:rPr>
          <w:b/>
          <w:sz w:val="56"/>
          <w:szCs w:val="72"/>
        </w:rPr>
        <w:t>kterou se stano</w:t>
      </w:r>
      <w:r>
        <w:rPr>
          <w:b/>
          <w:sz w:val="56"/>
          <w:szCs w:val="72"/>
        </w:rPr>
        <w:t>ví rámec pro ozdravné postupy a </w:t>
      </w:r>
      <w:r w:rsidRPr="00221343">
        <w:rPr>
          <w:b/>
          <w:sz w:val="56"/>
          <w:szCs w:val="72"/>
        </w:rPr>
        <w:t>řešení krize pojišťoven a zajišťoven</w:t>
      </w:r>
    </w:p>
    <w:p w:rsidR="0006588B" w:rsidRPr="00E83C83" w:rsidP="0006588B">
      <w:pPr>
        <w:spacing w:after="0" w:line="240" w:lineRule="auto"/>
        <w:jc w:val="center"/>
        <w:rPr>
          <w:b/>
          <w:caps/>
          <w:sz w:val="56"/>
          <w:szCs w:val="72"/>
        </w:rPr>
      </w:pPr>
    </w:p>
    <w:p w:rsidR="0006588B" w:rsidRPr="00F11701" w:rsidP="0006588B">
      <w:pPr>
        <w:spacing w:after="0" w:line="240" w:lineRule="auto"/>
        <w:jc w:val="center"/>
        <w:rPr>
          <w:b/>
          <w:caps/>
          <w:sz w:val="56"/>
          <w:szCs w:val="72"/>
        </w:rPr>
      </w:pPr>
      <w:r w:rsidRPr="00E83C83">
        <w:rPr>
          <w:b/>
          <w:caps/>
          <w:sz w:val="56"/>
          <w:szCs w:val="72"/>
        </w:rPr>
        <w:t>(</w:t>
      </w:r>
      <w:r>
        <w:rPr>
          <w:b/>
          <w:caps/>
          <w:sz w:val="56"/>
          <w:szCs w:val="72"/>
        </w:rPr>
        <w:t>irrd</w:t>
      </w:r>
      <w:r w:rsidR="00F26412">
        <w:rPr>
          <w:b/>
          <w:caps/>
          <w:sz w:val="56"/>
          <w:szCs w:val="72"/>
        </w:rPr>
        <w:t>)</w:t>
      </w:r>
    </w:p>
    <w:p w:rsidR="0006588B" w:rsidRPr="00F11701" w:rsidP="0006588B">
      <w:pPr>
        <w:spacing w:after="0" w:line="240" w:lineRule="auto"/>
        <w:jc w:val="center"/>
        <w:rPr>
          <w:b/>
          <w:caps/>
          <w:sz w:val="56"/>
          <w:szCs w:val="72"/>
        </w:rPr>
      </w:pPr>
    </w:p>
    <w:p w:rsidR="0006588B" w:rsidP="0006588B">
      <w:pPr>
        <w:spacing w:after="0" w:line="240" w:lineRule="auto"/>
        <w:jc w:val="center"/>
        <w:rPr>
          <w:caps/>
          <w:sz w:val="44"/>
          <w:szCs w:val="72"/>
        </w:rPr>
      </w:pPr>
      <w:r>
        <w:rPr>
          <w:caps/>
          <w:sz w:val="44"/>
          <w:szCs w:val="72"/>
        </w:rPr>
        <w:t xml:space="preserve">příloha </w:t>
      </w:r>
      <w:r w:rsidRPr="00F11701">
        <w:rPr>
          <w:caps/>
          <w:sz w:val="44"/>
          <w:szCs w:val="72"/>
        </w:rPr>
        <w:t>Konzultační</w:t>
      </w:r>
      <w:r>
        <w:rPr>
          <w:caps/>
          <w:sz w:val="44"/>
          <w:szCs w:val="72"/>
        </w:rPr>
        <w:t>ho</w:t>
      </w:r>
      <w:r w:rsidRPr="00F11701">
        <w:rPr>
          <w:caps/>
          <w:sz w:val="44"/>
          <w:szCs w:val="72"/>
        </w:rPr>
        <w:t xml:space="preserve"> materiál</w:t>
      </w:r>
      <w:r>
        <w:rPr>
          <w:caps/>
          <w:sz w:val="44"/>
          <w:szCs w:val="72"/>
        </w:rPr>
        <w:t>u</w:t>
      </w:r>
    </w:p>
    <w:p w:rsidR="00DF5AD5" w:rsidRPr="00F11701" w:rsidP="0006588B">
      <w:pPr>
        <w:spacing w:after="0" w:line="240" w:lineRule="auto"/>
        <w:jc w:val="center"/>
        <w:rPr>
          <w:caps/>
          <w:sz w:val="44"/>
          <w:szCs w:val="72"/>
        </w:rPr>
      </w:pPr>
      <w:r>
        <w:rPr>
          <w:caps/>
          <w:sz w:val="44"/>
          <w:szCs w:val="72"/>
        </w:rPr>
        <w:t>Formulář pro odpovědi</w:t>
      </w:r>
    </w:p>
    <w:p w:rsidR="0006588B" w:rsidRPr="00F11701" w:rsidP="0006588B">
      <w:pPr>
        <w:jc w:val="center"/>
        <w:rPr>
          <w:rFonts w:cstheme="minorHAnsi"/>
          <w:b/>
        </w:rPr>
      </w:pPr>
    </w:p>
    <w:p w:rsidR="0006588B" w:rsidRPr="00F11701" w:rsidP="0006588B">
      <w:pPr>
        <w:jc w:val="center"/>
        <w:rPr>
          <w:rFonts w:cstheme="minorHAnsi"/>
          <w:b/>
        </w:rPr>
      </w:pPr>
    </w:p>
    <w:p w:rsidR="0006588B" w:rsidRPr="00F11701" w:rsidP="0006588B">
      <w:pPr>
        <w:jc w:val="center"/>
        <w:rPr>
          <w:rFonts w:cstheme="minorHAnsi"/>
          <w:b/>
        </w:rPr>
      </w:pPr>
    </w:p>
    <w:p w:rsidR="0006588B" w:rsidRPr="00F11701" w:rsidP="0006588B">
      <w:pPr>
        <w:rPr>
          <w:rFonts w:cstheme="minorHAnsi"/>
          <w:b/>
        </w:rPr>
      </w:pPr>
    </w:p>
    <w:p w:rsidR="0006588B" w:rsidRPr="00F11701" w:rsidP="0006588B">
      <w:pPr>
        <w:rPr>
          <w:rFonts w:cstheme="minorHAnsi"/>
          <w:b/>
        </w:rPr>
      </w:pPr>
    </w:p>
    <w:p w:rsidR="0006588B" w:rsidRPr="00F11701" w:rsidP="0006588B">
      <w:pPr>
        <w:rPr>
          <w:rFonts w:cstheme="minorHAnsi"/>
          <w:b/>
        </w:rPr>
      </w:pPr>
    </w:p>
    <w:p w:rsidR="00DF5AD5" w:rsidP="0006588B">
      <w:pPr>
        <w:spacing w:after="0"/>
      </w:pPr>
    </w:p>
    <w:p w:rsidR="0006588B" w:rsidRPr="00F11701" w:rsidP="0006588B">
      <w:pPr>
        <w:spacing w:after="0"/>
      </w:pPr>
      <w:r w:rsidRPr="00F11701">
        <w:t xml:space="preserve">oddělení </w:t>
      </w:r>
      <w:r w:rsidR="003E169B">
        <w:t>Pojišťovnictví a penzijní produkty</w:t>
      </w:r>
    </w:p>
    <w:p w:rsidR="0006588B" w:rsidP="0006588B">
      <w:pPr>
        <w:pStyle w:val="Header"/>
      </w:pPr>
      <w:r>
        <w:t>odbor Finanční trhy II</w:t>
      </w:r>
    </w:p>
    <w:p w:rsidR="0006588B" w:rsidRPr="00F11701" w:rsidP="0006588B">
      <w:pPr>
        <w:pStyle w:val="Header"/>
      </w:pPr>
      <w:r>
        <w:t>sekce Finanční trhy</w:t>
      </w:r>
    </w:p>
    <w:p w:rsidR="00377377" w:rsidRPr="0005243F" w:rsidP="00DF5AD5">
      <w:pPr>
        <w:pStyle w:val="Header"/>
      </w:pPr>
      <w:r>
        <w:fldChar w:fldCharType="begin"/>
      </w:r>
      <w:r>
        <w:instrText xml:space="preserve"> HYPERLINK "mailto:pov@mfcr.cz" </w:instrText>
      </w:r>
      <w:r>
        <w:fldChar w:fldCharType="separate"/>
      </w:r>
      <w:r w:rsidRPr="0005243F">
        <w:rPr>
          <w:rStyle w:val="Hyperlink"/>
          <w:color w:val="auto"/>
        </w:rPr>
        <w:t>pov@mfcr.cz</w:t>
      </w:r>
      <w:r>
        <w:fldChar w:fldCharType="end"/>
      </w:r>
    </w:p>
    <w:p w:rsidR="00DF5AD5" w:rsidRPr="00DF5AD5" w:rsidP="00DF5AD5">
      <w:pPr>
        <w:spacing w:before="480" w:after="240" w:line="276" w:lineRule="auto"/>
        <w:jc w:val="both"/>
        <w:rPr>
          <w:rFonts w:ascii="Calibri" w:eastAsia="Calibri" w:hAnsi="Calibri" w:cs="Times New Roman"/>
        </w:rPr>
      </w:pPr>
      <w:r w:rsidRPr="00DF5AD5">
        <w:rPr>
          <w:rFonts w:ascii="Calibri" w:eastAsia="Calibri" w:hAnsi="Calibri" w:cs="Times New Roman"/>
          <w:b/>
        </w:rPr>
        <w:t>Respondent</w:t>
      </w:r>
      <w:r w:rsidRPr="00DF5AD5">
        <w:rPr>
          <w:rFonts w:ascii="Calibri" w:eastAsia="Calibri" w:hAnsi="Calibri" w:cs="Times New Roman"/>
        </w:rPr>
        <w:t xml:space="preserve"> (jméno a příjmení / název organizace):</w:t>
      </w:r>
    </w:p>
    <w:sdt>
      <w:sdtPr>
        <w:rPr>
          <w:rFonts w:ascii="Calibri" w:eastAsia="Calibri" w:hAnsi="Calibri" w:cs="Times New Roman"/>
        </w:rPr>
        <w:id w:val="1895693540"/>
        <w:placeholder>
          <w:docPart w:val="301CC3BF68974FAD91B81AA98D940918"/>
        </w:placeholder>
        <w:showingPlcHdr/>
        <w:text/>
      </w:sdtPr>
      <w:sdtContent>
        <w:p w:rsidR="00DF5AD5" w:rsidRPr="00DF5AD5" w:rsidP="00DF5AD5">
          <w:pPr>
            <w:spacing w:after="200" w:line="276" w:lineRule="auto"/>
            <w:jc w:val="both"/>
            <w:rPr>
              <w:rFonts w:ascii="Calibri" w:eastAsia="Calibri" w:hAnsi="Calibri" w:cs="Times New Roman"/>
            </w:rPr>
          </w:pPr>
          <w:r w:rsidRPr="00DF5AD5">
            <w:rPr>
              <w:rFonts w:ascii="Calibri" w:eastAsia="Calibri" w:hAnsi="Calibri" w:cs="Times New Roman"/>
              <w:color w:val="808080"/>
            </w:rPr>
            <w:t>Klikněte nebo klepněte sem a zadejte text.</w:t>
          </w:r>
        </w:p>
      </w:sdtContent>
    </w:sdt>
    <w:p w:rsidR="00DF5AD5" w:rsidRPr="00DF5AD5" w:rsidP="00DF5AD5">
      <w:pPr>
        <w:pBdr>
          <w:bottom w:val="single" w:sz="4" w:space="1" w:color="auto"/>
        </w:pBdr>
        <w:spacing w:after="240" w:line="276" w:lineRule="auto"/>
        <w:jc w:val="both"/>
        <w:rPr>
          <w:rFonts w:ascii="Calibri" w:eastAsia="Calibri" w:hAnsi="Calibri" w:cs="Calibri"/>
        </w:rPr>
      </w:pPr>
    </w:p>
    <w:p w:rsidR="00DF5AD5" w:rsidRPr="00DF5AD5" w:rsidP="006F5B40">
      <w:pPr>
        <w:pBdr>
          <w:bottom w:val="single" w:sz="4" w:space="1" w:color="auto"/>
        </w:pBdr>
        <w:shd w:val="clear" w:color="auto" w:fill="D9D9D9"/>
        <w:spacing w:before="360" w:after="200" w:line="276" w:lineRule="auto"/>
        <w:jc w:val="both"/>
        <w:rPr>
          <w:rFonts w:ascii="Calibri" w:eastAsia="Calibri" w:hAnsi="Calibri" w:cs="Times New Roman"/>
          <w:b/>
          <w:i/>
          <w:spacing w:val="10"/>
        </w:rPr>
      </w:pPr>
      <w:r w:rsidRPr="00DF5AD5">
        <w:rPr>
          <w:rFonts w:ascii="Calibri" w:eastAsia="Calibri" w:hAnsi="Calibri" w:cs="Times New Roman"/>
          <w:b/>
          <w:i/>
          <w:spacing w:val="10"/>
        </w:rPr>
        <w:t>B.1 Mechanismus</w:t>
      </w:r>
      <w:r w:rsidRPr="00DF5AD5">
        <w:rPr>
          <w:rFonts w:ascii="Calibri" w:eastAsia="Calibri" w:hAnsi="Calibri" w:cs="Times New Roman"/>
          <w:b/>
          <w:i/>
          <w:spacing w:val="10"/>
        </w:rPr>
        <w:t xml:space="preserve"> financování</w:t>
      </w:r>
    </w:p>
    <w:p w:rsidR="00CB67FF" w:rsidRPr="00CB67FF" w:rsidP="006F5B40">
      <w:pPr>
        <w:shd w:val="clear" w:color="auto" w:fill="D9D9D9" w:themeFill="background1" w:themeFillShade="D9"/>
        <w:spacing w:after="200" w:line="276" w:lineRule="auto"/>
        <w:jc w:val="both"/>
        <w:rPr>
          <w:rFonts w:ascii="Calibri" w:eastAsia="Calibri" w:hAnsi="Calibri" w:cs="Times New Roman"/>
          <w:b/>
          <w:i/>
        </w:rPr>
      </w:pPr>
      <w:r w:rsidRPr="00CB67FF">
        <w:rPr>
          <w:rFonts w:ascii="Calibri" w:eastAsia="Calibri" w:hAnsi="Calibri" w:cs="Times New Roman"/>
          <w:b/>
          <w:i/>
        </w:rPr>
        <w:t>B.1.1</w:t>
      </w:r>
      <w:r w:rsidRPr="00CB67FF">
        <w:rPr>
          <w:rFonts w:ascii="Calibri" w:eastAsia="Calibri" w:hAnsi="Calibri" w:cs="Times New Roman"/>
          <w:b/>
          <w:i/>
        </w:rPr>
        <w:t xml:space="preserve"> Základní principy</w:t>
      </w:r>
    </w:p>
    <w:p w:rsidR="00662FA6" w:rsidRPr="00044E69" w:rsidP="00044E69">
      <w:pPr>
        <w:pStyle w:val="ListParagraph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Calibri" w:eastAsia="Calibri" w:hAnsi="Calibri" w:cs="Times New Roman"/>
          <w:b/>
          <w:lang w:val="cs-CZ"/>
        </w:rPr>
      </w:pPr>
      <w:r w:rsidRPr="00D718A2">
        <w:rPr>
          <w:rFonts w:ascii="Calibri" w:eastAsia="Calibri" w:hAnsi="Calibri" w:cs="Times New Roman"/>
          <w:b/>
          <w:lang w:val="cs-CZ"/>
        </w:rPr>
        <w:t>Souhlasíte s navrhovanými základními principy mechanismu financování v</w:t>
      </w:r>
      <w:r w:rsidR="00044E69">
        <w:rPr>
          <w:rFonts w:ascii="Calibri" w:eastAsia="Calibri" w:hAnsi="Calibri" w:cs="Times New Roman"/>
          <w:b/>
          <w:lang w:val="cs-CZ"/>
        </w:rPr>
        <w:t> </w:t>
      </w:r>
      <w:r w:rsidRPr="00D718A2">
        <w:rPr>
          <w:rFonts w:ascii="Calibri" w:eastAsia="Calibri" w:hAnsi="Calibri" w:cs="Times New Roman"/>
          <w:b/>
          <w:lang w:val="cs-CZ"/>
        </w:rPr>
        <w:t>ČR</w:t>
      </w:r>
      <w:r w:rsidR="00044E69">
        <w:rPr>
          <w:rFonts w:ascii="Calibri" w:eastAsia="Calibri" w:hAnsi="Calibri" w:cs="Times New Roman"/>
          <w:b/>
          <w:lang w:val="cs-CZ"/>
        </w:rPr>
        <w:t xml:space="preserve"> </w:t>
      </w:r>
      <w:r w:rsidRPr="00044E69" w:rsidR="00044E69">
        <w:rPr>
          <w:rFonts w:ascii="Calibri" w:eastAsia="Calibri" w:hAnsi="Calibri" w:cs="Times New Roman"/>
          <w:b/>
          <w:lang w:val="cs-CZ"/>
        </w:rPr>
        <w:t>(např. příspěvek do mechanismu financování budou platit všechny pojišťovny nebo zajišťovny licencované v ČR atp.)</w:t>
      </w:r>
      <w:r w:rsidRPr="00D718A2">
        <w:rPr>
          <w:rFonts w:ascii="Calibri" w:eastAsia="Calibri" w:hAnsi="Calibri" w:cs="Times New Roman"/>
          <w:b/>
          <w:lang w:val="cs-CZ"/>
        </w:rPr>
        <w:t>?</w:t>
      </w:r>
    </w:p>
    <w:p w:rsidR="00662FA6" w:rsidRPr="00662FA6" w:rsidP="001B3AA6">
      <w:pPr>
        <w:spacing w:after="120" w:line="276" w:lineRule="auto"/>
        <w:ind w:left="226" w:firstLine="113"/>
        <w:jc w:val="both"/>
        <w:rPr>
          <w:b/>
          <w:lang w:val="en-GB"/>
        </w:rPr>
      </w:pPr>
      <w:r w:rsidRPr="00662FA6">
        <w:rPr>
          <w:rFonts w:ascii="Calibri" w:eastAsia="Calibri" w:hAnsi="Calibri" w:cs="Times New Roman"/>
        </w:rPr>
        <w:t>ANO</w:t>
      </w:r>
      <w:r w:rsidRPr="00662FA6">
        <w:rPr>
          <w:rFonts w:ascii="Calibri" w:eastAsia="Calibri" w:hAnsi="Calibri" w:cs="Times New Roman"/>
        </w:rPr>
        <w:tab/>
      </w:r>
      <w:r w:rsidRPr="00662FA6">
        <w:rPr>
          <w:rFonts w:ascii="Calibri" w:eastAsia="Calibri" w:hAnsi="Calibri" w:cs="Times New Roman"/>
        </w:rPr>
        <w:tab/>
      </w:r>
      <w:r w:rsidRPr="00662FA6">
        <w:rPr>
          <w:rFonts w:ascii="Calibri" w:eastAsia="Calibri" w:hAnsi="Calibri" w:cs="Times New Roman"/>
        </w:rPr>
        <w:tab/>
      </w:r>
      <w:sdt>
        <w:sdtPr>
          <w:rPr>
            <w:rFonts w:ascii="MS Gothic" w:eastAsia="MS Gothic" w:hAnsi="MS Gothic" w:cs="Times New Roman"/>
          </w:rPr>
          <w:id w:val="1426614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569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DF5AD5" w:rsidRPr="00DF5AD5" w:rsidP="001B3AA6">
      <w:pPr>
        <w:spacing w:after="120" w:line="276" w:lineRule="auto"/>
        <w:ind w:left="226" w:firstLine="113"/>
        <w:jc w:val="both"/>
        <w:rPr>
          <w:rFonts w:ascii="MS Gothic" w:eastAsia="MS Gothic" w:hAnsi="MS Gothic" w:cs="Times New Roman"/>
        </w:rPr>
      </w:pPr>
      <w:r w:rsidRPr="00662FA6">
        <w:rPr>
          <w:rFonts w:ascii="Calibri" w:eastAsia="Calibri" w:hAnsi="Calibri" w:cs="Times New Roman"/>
        </w:rPr>
        <w:t>NE</w:t>
      </w:r>
      <w:r w:rsidRPr="00662FA6">
        <w:rPr>
          <w:rFonts w:ascii="Calibri" w:eastAsia="Calibri" w:hAnsi="Calibri" w:cs="Times New Roman"/>
        </w:rPr>
        <w:tab/>
      </w:r>
      <w:r w:rsidRPr="00662FA6">
        <w:rPr>
          <w:rFonts w:ascii="Calibri" w:eastAsia="Calibri" w:hAnsi="Calibri" w:cs="Times New Roman"/>
        </w:rPr>
        <w:tab/>
      </w:r>
      <w:r w:rsidRPr="00662FA6">
        <w:rPr>
          <w:rFonts w:ascii="Calibri" w:eastAsia="Calibri" w:hAnsi="Calibri" w:cs="Times New Roman"/>
        </w:rPr>
        <w:tab/>
      </w:r>
      <w:r w:rsidRPr="00662FA6">
        <w:rPr>
          <w:rFonts w:ascii="Calibri" w:eastAsia="Calibri" w:hAnsi="Calibri" w:cs="Times New Roman"/>
        </w:rPr>
        <w:tab/>
      </w:r>
      <w:sdt>
        <w:sdtPr>
          <w:rPr>
            <w:rFonts w:ascii="MS Gothic" w:eastAsia="MS Gothic" w:hAnsi="MS Gothic" w:cs="Times New Roman"/>
          </w:rPr>
          <w:id w:val="-489030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569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DF5AD5" w:rsidRPr="00DF5AD5" w:rsidP="001B3AA6">
      <w:pPr>
        <w:pStyle w:val="ListParagraph"/>
        <w:numPr>
          <w:ilvl w:val="0"/>
          <w:numId w:val="6"/>
        </w:numPr>
        <w:spacing w:after="120" w:line="276" w:lineRule="auto"/>
        <w:ind w:left="340" w:hanging="340"/>
        <w:contextualSpacing w:val="0"/>
        <w:jc w:val="both"/>
        <w:rPr>
          <w:rFonts w:ascii="Calibri" w:eastAsia="Calibri" w:hAnsi="Calibri" w:cs="Times New Roman"/>
          <w:b/>
        </w:rPr>
      </w:pPr>
      <w:r w:rsidRPr="00CB67FF">
        <w:rPr>
          <w:rFonts w:ascii="Calibri" w:eastAsia="Calibri" w:hAnsi="Calibri" w:cs="Times New Roman"/>
          <w:b/>
        </w:rPr>
        <w:t xml:space="preserve">Pokud ne, </w:t>
      </w:r>
      <w:r w:rsidRPr="00CB67FF">
        <w:rPr>
          <w:rFonts w:ascii="Calibri" w:eastAsia="Calibri" w:hAnsi="Calibri" w:cs="Times New Roman"/>
          <w:b/>
        </w:rPr>
        <w:t>na</w:t>
      </w:r>
      <w:r w:rsidRPr="00CB67FF">
        <w:rPr>
          <w:rFonts w:ascii="Calibri" w:eastAsia="Calibri" w:hAnsi="Calibri" w:cs="Times New Roman"/>
          <w:b/>
        </w:rPr>
        <w:t xml:space="preserve"> jakých základech by měl být mechanismus financování založen?</w:t>
      </w:r>
    </w:p>
    <w:p w:rsidR="00DF5AD5" w:rsidRPr="00DF5AD5" w:rsidP="00C71569">
      <w:pPr>
        <w:spacing w:after="120" w:line="276" w:lineRule="auto"/>
        <w:ind w:left="340"/>
        <w:jc w:val="both"/>
        <w:rPr>
          <w:rFonts w:ascii="Calibri" w:eastAsia="Calibri" w:hAnsi="Calibri" w:cs="Times New Roman"/>
        </w:rPr>
      </w:pPr>
      <w:sdt>
        <w:sdtPr>
          <w:rPr>
            <w:rFonts w:ascii="Calibri" w:eastAsia="Calibri" w:hAnsi="Calibri" w:cs="Times New Roman"/>
          </w:rPr>
          <w:id w:val="-83071560"/>
          <w:placeholder>
            <w:docPart w:val="60E5903A64AF4E008076DA92822DE224"/>
          </w:placeholder>
          <w:showingPlcHdr/>
          <w:text/>
        </w:sdtPr>
        <w:sdtContent>
          <w:r w:rsidRPr="00DF5AD5">
            <w:rPr>
              <w:rFonts w:ascii="Calibri" w:eastAsia="Calibri" w:hAnsi="Calibri" w:cs="Times New Roman"/>
              <w:color w:val="808080"/>
            </w:rPr>
            <w:t>Klikněte nebo klepněte sem a zadejte text.</w:t>
          </w:r>
        </w:sdtContent>
      </w:sdt>
    </w:p>
    <w:p w:rsidR="00CB67FF" w:rsidRPr="00CB67FF" w:rsidP="00E33378">
      <w:pPr>
        <w:shd w:val="clear" w:color="auto" w:fill="D9D9D9" w:themeFill="background1" w:themeFillShade="D9"/>
        <w:spacing w:before="240" w:after="200" w:line="276" w:lineRule="auto"/>
        <w:jc w:val="both"/>
        <w:rPr>
          <w:rFonts w:ascii="Calibri" w:eastAsia="Calibri" w:hAnsi="Calibri" w:cs="Times New Roman"/>
          <w:b/>
          <w:i/>
        </w:rPr>
      </w:pPr>
      <w:bookmarkStart w:id="0" w:name="_Toc208302328"/>
      <w:r w:rsidRPr="00CB67FF">
        <w:rPr>
          <w:rFonts w:ascii="Calibri" w:eastAsia="Calibri" w:hAnsi="Calibri" w:cs="Times New Roman"/>
          <w:b/>
          <w:i/>
        </w:rPr>
        <w:t>B.1.2</w:t>
      </w:r>
      <w:r w:rsidRPr="00CB67FF">
        <w:rPr>
          <w:rFonts w:ascii="Calibri" w:eastAsia="Calibri" w:hAnsi="Calibri" w:cs="Times New Roman"/>
          <w:b/>
          <w:i/>
        </w:rPr>
        <w:t xml:space="preserve"> Účely použití</w:t>
      </w:r>
      <w:bookmarkEnd w:id="0"/>
    </w:p>
    <w:p w:rsidR="0006588B" w:rsidRPr="00044E69" w:rsidP="00044E69">
      <w:pPr>
        <w:pStyle w:val="ListParagraph"/>
        <w:numPr>
          <w:ilvl w:val="0"/>
          <w:numId w:val="6"/>
        </w:numPr>
        <w:spacing w:after="120" w:line="276" w:lineRule="auto"/>
        <w:contextualSpacing w:val="0"/>
        <w:jc w:val="both"/>
        <w:rPr>
          <w:b/>
          <w:lang w:val="cs-CZ"/>
        </w:rPr>
      </w:pPr>
      <w:r w:rsidRPr="003752F3">
        <w:rPr>
          <w:b/>
          <w:lang w:val="cs-CZ"/>
        </w:rPr>
        <w:t xml:space="preserve">Souhlasíte s výčtem nákladů, které </w:t>
      </w:r>
      <w:r w:rsidRPr="00044E69" w:rsidR="00044E69">
        <w:rPr>
          <w:b/>
          <w:lang w:val="cs-CZ"/>
        </w:rPr>
        <w:t xml:space="preserve">jsou spojeny s řešením krize a mohou </w:t>
      </w:r>
      <w:r w:rsidR="00044E69">
        <w:rPr>
          <w:b/>
          <w:lang w:val="cs-CZ"/>
        </w:rPr>
        <w:t>být hrazeny z </w:t>
      </w:r>
      <w:r w:rsidRPr="003752F3">
        <w:rPr>
          <w:b/>
          <w:lang w:val="cs-CZ"/>
        </w:rPr>
        <w:t xml:space="preserve">prostředků mechanismu financování? </w:t>
      </w:r>
      <w:r w:rsidRPr="00662FA6">
        <w:rPr>
          <w:b/>
          <w:lang w:val="cs-CZ"/>
        </w:rPr>
        <w:t>Jestliže nesouhlasíte, odpověď zdůvodněte.</w:t>
      </w:r>
    </w:p>
    <w:p w:rsidR="00662FA6" w:rsidRPr="00662FA6" w:rsidP="001B3AA6">
      <w:pPr>
        <w:spacing w:after="120" w:line="276" w:lineRule="auto"/>
        <w:ind w:left="226" w:firstLine="113"/>
        <w:jc w:val="both"/>
        <w:rPr>
          <w:b/>
          <w:lang w:val="en-GB"/>
        </w:rPr>
      </w:pPr>
      <w:r w:rsidRPr="00662FA6">
        <w:rPr>
          <w:rFonts w:ascii="Calibri" w:eastAsia="Calibri" w:hAnsi="Calibri" w:cs="Times New Roman"/>
        </w:rPr>
        <w:t>ANO</w:t>
      </w:r>
      <w:r w:rsidRPr="00662FA6">
        <w:rPr>
          <w:rFonts w:ascii="Calibri" w:eastAsia="Calibri" w:hAnsi="Calibri" w:cs="Times New Roman"/>
        </w:rPr>
        <w:tab/>
      </w:r>
      <w:r w:rsidRPr="00662FA6">
        <w:rPr>
          <w:rFonts w:ascii="Calibri" w:eastAsia="Calibri" w:hAnsi="Calibri" w:cs="Times New Roman"/>
        </w:rPr>
        <w:tab/>
      </w:r>
      <w:r w:rsidRPr="00662FA6">
        <w:rPr>
          <w:rFonts w:ascii="Calibri" w:eastAsia="Calibri" w:hAnsi="Calibri" w:cs="Times New Roman"/>
        </w:rPr>
        <w:tab/>
      </w:r>
      <w:sdt>
        <w:sdtPr>
          <w:rPr>
            <w:rFonts w:ascii="MS Gothic" w:eastAsia="MS Gothic" w:hAnsi="MS Gothic" w:cs="Times New Roman"/>
          </w:rPr>
          <w:id w:val="-1912529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569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662FA6" w:rsidRPr="00662FA6" w:rsidP="001B3AA6">
      <w:pPr>
        <w:spacing w:after="120" w:line="276" w:lineRule="auto"/>
        <w:ind w:left="226" w:firstLine="113"/>
        <w:jc w:val="both"/>
        <w:rPr>
          <w:rFonts w:ascii="MS Gothic" w:eastAsia="MS Gothic" w:hAnsi="MS Gothic" w:cs="Times New Roman"/>
        </w:rPr>
      </w:pPr>
      <w:r w:rsidRPr="00662FA6">
        <w:rPr>
          <w:rFonts w:ascii="Calibri" w:eastAsia="Calibri" w:hAnsi="Calibri" w:cs="Times New Roman"/>
        </w:rPr>
        <w:t>NE</w:t>
      </w:r>
      <w:r w:rsidRPr="00662FA6">
        <w:rPr>
          <w:rFonts w:ascii="Calibri" w:eastAsia="Calibri" w:hAnsi="Calibri" w:cs="Times New Roman"/>
        </w:rPr>
        <w:tab/>
      </w:r>
      <w:r w:rsidRPr="00662FA6">
        <w:rPr>
          <w:rFonts w:ascii="Calibri" w:eastAsia="Calibri" w:hAnsi="Calibri" w:cs="Times New Roman"/>
        </w:rPr>
        <w:tab/>
      </w:r>
      <w:r w:rsidRPr="00662FA6">
        <w:rPr>
          <w:rFonts w:ascii="Calibri" w:eastAsia="Calibri" w:hAnsi="Calibri" w:cs="Times New Roman"/>
        </w:rPr>
        <w:tab/>
      </w:r>
      <w:r w:rsidRPr="00662FA6">
        <w:rPr>
          <w:rFonts w:ascii="Calibri" w:eastAsia="Calibri" w:hAnsi="Calibri" w:cs="Times New Roman"/>
        </w:rPr>
        <w:tab/>
      </w:r>
      <w:sdt>
        <w:sdtPr>
          <w:rPr>
            <w:rFonts w:ascii="MS Gothic" w:eastAsia="MS Gothic" w:hAnsi="MS Gothic" w:cs="Times New Roman"/>
          </w:rPr>
          <w:id w:val="928620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569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3752F3" w:rsidP="001B3AA6">
      <w:pPr>
        <w:spacing w:after="120"/>
        <w:ind w:left="226" w:firstLine="113"/>
        <w:jc w:val="both"/>
        <w:rPr>
          <w:rFonts w:cs="Times New Roman"/>
        </w:rPr>
      </w:pPr>
      <w:r>
        <w:rPr>
          <w:rFonts w:cs="Times New Roman"/>
        </w:rPr>
        <w:t>Pokud ne, svou odpověď prosím z</w:t>
      </w:r>
      <w:r>
        <w:rPr>
          <w:rFonts w:cs="Times New Roman"/>
        </w:rPr>
        <w:t>důvodněte:</w:t>
      </w:r>
    </w:p>
    <w:p w:rsidR="003752F3" w:rsidP="00C71569">
      <w:pPr>
        <w:spacing w:after="120"/>
        <w:ind w:left="340"/>
      </w:pPr>
      <w:sdt>
        <w:sdtPr>
          <w:rPr>
            <w:rFonts w:ascii="Calibri" w:eastAsia="Calibri" w:hAnsi="Calibri" w:cs="Times New Roman"/>
          </w:rPr>
          <w:id w:val="-1435898177"/>
          <w:placeholder>
            <w:docPart w:val="58CB797F16184111832A548A571F5A8D"/>
          </w:placeholder>
          <w:showingPlcHdr/>
          <w:text/>
        </w:sdtPr>
        <w:sdtContent>
          <w:r w:rsidRPr="00DF5AD5" w:rsidR="005A4294">
            <w:rPr>
              <w:rFonts w:ascii="Calibri" w:eastAsia="Calibri" w:hAnsi="Calibri" w:cs="Times New Roman"/>
              <w:color w:val="808080"/>
            </w:rPr>
            <w:t>Klikněte nebo klepněte sem a zadejte text.</w:t>
          </w:r>
        </w:sdtContent>
      </w:sdt>
    </w:p>
    <w:p w:rsidR="00D718A2" w:rsidRPr="003752F3" w:rsidP="001B3AA6">
      <w:pPr>
        <w:pStyle w:val="ListParagraph"/>
        <w:numPr>
          <w:ilvl w:val="0"/>
          <w:numId w:val="6"/>
        </w:numPr>
        <w:spacing w:after="120" w:line="276" w:lineRule="auto"/>
        <w:ind w:left="340" w:hanging="340"/>
        <w:contextualSpacing w:val="0"/>
        <w:jc w:val="both"/>
        <w:rPr>
          <w:b/>
          <w:lang w:val="cs-CZ"/>
        </w:rPr>
      </w:pPr>
      <w:r w:rsidRPr="003752F3">
        <w:rPr>
          <w:b/>
          <w:lang w:val="cs-CZ"/>
        </w:rPr>
        <w:t>Nebudou-li výše uvedené náklady hrazeny z prostředků mechanismu financování, jakým jiným způsobem by měly být uvedené náklady pokryty?</w:t>
      </w:r>
    </w:p>
    <w:p w:rsidR="00D718A2" w:rsidP="00C71569">
      <w:pPr>
        <w:spacing w:after="120"/>
        <w:ind w:left="340"/>
      </w:pPr>
      <w:sdt>
        <w:sdtPr>
          <w:rPr>
            <w:rFonts w:ascii="Calibri" w:eastAsia="Calibri" w:hAnsi="Calibri" w:cs="Times New Roman"/>
          </w:rPr>
          <w:id w:val="-1327592041"/>
          <w:placeholder>
            <w:docPart w:val="B1CC19C10CE54A6799C7B4BAE89A107F"/>
          </w:placeholder>
          <w:showingPlcHdr/>
          <w:text/>
        </w:sdtPr>
        <w:sdtContent>
          <w:r w:rsidRPr="00DF5AD5">
            <w:rPr>
              <w:rFonts w:ascii="Calibri" w:eastAsia="Calibri" w:hAnsi="Calibri" w:cs="Times New Roman"/>
              <w:color w:val="808080"/>
            </w:rPr>
            <w:t>Klikněte nebo klepněte sem a zadejte text.</w:t>
          </w:r>
        </w:sdtContent>
      </w:sdt>
    </w:p>
    <w:p w:rsidR="00D718A2" w:rsidRPr="00D718A2" w:rsidP="00E33378">
      <w:pPr>
        <w:shd w:val="clear" w:color="auto" w:fill="D9D9D9" w:themeFill="background1" w:themeFillShade="D9"/>
        <w:spacing w:before="240" w:after="200" w:line="276" w:lineRule="auto"/>
        <w:jc w:val="both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>B.1.3</w:t>
      </w:r>
      <w:r>
        <w:rPr>
          <w:rFonts w:ascii="Calibri" w:eastAsia="Calibri" w:hAnsi="Calibri" w:cs="Times New Roman"/>
          <w:b/>
          <w:i/>
        </w:rPr>
        <w:t xml:space="preserve"> </w:t>
      </w:r>
      <w:r w:rsidRPr="00D718A2">
        <w:rPr>
          <w:rFonts w:ascii="Calibri" w:eastAsia="Calibri" w:hAnsi="Calibri" w:cs="Times New Roman"/>
          <w:b/>
          <w:i/>
        </w:rPr>
        <w:t>Odhad potřeb financování</w:t>
      </w:r>
    </w:p>
    <w:p w:rsidR="00662FA6" w:rsidRPr="00044E69" w:rsidP="00044E69">
      <w:pPr>
        <w:pStyle w:val="ListParagraph"/>
        <w:numPr>
          <w:ilvl w:val="0"/>
          <w:numId w:val="6"/>
        </w:numPr>
        <w:spacing w:after="120" w:line="276" w:lineRule="auto"/>
        <w:contextualSpacing w:val="0"/>
        <w:jc w:val="both"/>
        <w:rPr>
          <w:b/>
          <w:lang w:val="cs-CZ"/>
        </w:rPr>
      </w:pPr>
      <w:r w:rsidRPr="00044E69">
        <w:rPr>
          <w:b/>
          <w:lang w:val="cs-CZ"/>
        </w:rPr>
        <w:t>Považujete za vhodný navržený způsob akumulace prostředků pro řešení krize (tedy aby část prostředků pro rekapitalizaci společnosti by</w:t>
      </w:r>
      <w:r w:rsidR="00CB4617">
        <w:rPr>
          <w:b/>
          <w:lang w:val="cs-CZ"/>
        </w:rPr>
        <w:t xml:space="preserve">la vybrána formou tzv. ex ante </w:t>
      </w:r>
      <w:r w:rsidRPr="00044E69">
        <w:rPr>
          <w:b/>
          <w:lang w:val="cs-CZ"/>
        </w:rPr>
        <w:t xml:space="preserve">příspěvků a ostatní náklady formou tzv. ex post příspěvků)? </w:t>
      </w:r>
      <w:r w:rsidRPr="00D718A2" w:rsidR="00D718A2">
        <w:rPr>
          <w:b/>
          <w:lang w:val="cs-CZ"/>
        </w:rPr>
        <w:t>Odpověď zdůvodněte.</w:t>
      </w:r>
    </w:p>
    <w:p w:rsidR="00662FA6" w:rsidRPr="00662FA6" w:rsidP="001B3AA6">
      <w:pPr>
        <w:pStyle w:val="ListParagraph"/>
        <w:spacing w:after="120" w:line="276" w:lineRule="auto"/>
        <w:ind w:left="227" w:firstLine="112"/>
        <w:contextualSpacing w:val="0"/>
        <w:jc w:val="both"/>
        <w:rPr>
          <w:b/>
        </w:rPr>
      </w:pPr>
      <w:r w:rsidRPr="00662FA6">
        <w:rPr>
          <w:rFonts w:ascii="Calibri" w:eastAsia="Calibri" w:hAnsi="Calibri" w:cs="Times New Roman"/>
          <w:lang w:val="cs-CZ"/>
        </w:rPr>
        <w:t>ANO</w:t>
      </w:r>
      <w:r w:rsidRPr="00662FA6">
        <w:rPr>
          <w:rFonts w:ascii="Calibri" w:eastAsia="Calibri" w:hAnsi="Calibri" w:cs="Times New Roman"/>
          <w:lang w:val="cs-CZ"/>
        </w:rPr>
        <w:tab/>
      </w:r>
      <w:r w:rsidRPr="00662FA6">
        <w:rPr>
          <w:rFonts w:ascii="Calibri" w:eastAsia="Calibri" w:hAnsi="Calibri" w:cs="Times New Roman"/>
          <w:lang w:val="cs-CZ"/>
        </w:rPr>
        <w:tab/>
      </w:r>
      <w:r w:rsidRPr="00662FA6">
        <w:rPr>
          <w:rFonts w:ascii="Calibri" w:eastAsia="Calibri" w:hAnsi="Calibri" w:cs="Times New Roman"/>
          <w:lang w:val="cs-CZ"/>
        </w:rPr>
        <w:tab/>
      </w:r>
      <w:sdt>
        <w:sdtPr>
          <w:rPr>
            <w:rFonts w:ascii="MS Gothic" w:eastAsia="MS Gothic" w:hAnsi="MS Gothic" w:cs="Times New Roman"/>
            <w:lang w:val="cs-CZ"/>
          </w:rPr>
          <w:id w:val="-1433426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569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</w:p>
    <w:p w:rsidR="00662FA6" w:rsidRPr="00662FA6" w:rsidP="001B3AA6">
      <w:pPr>
        <w:spacing w:after="120" w:line="276" w:lineRule="auto"/>
        <w:ind w:left="226" w:firstLine="113"/>
        <w:jc w:val="both"/>
        <w:rPr>
          <w:rFonts w:ascii="MS Gothic" w:eastAsia="MS Gothic" w:hAnsi="MS Gothic" w:cs="Times New Roman"/>
        </w:rPr>
      </w:pPr>
      <w:r w:rsidRPr="00662FA6">
        <w:rPr>
          <w:rFonts w:ascii="Calibri" w:eastAsia="Calibri" w:hAnsi="Calibri" w:cs="Times New Roman"/>
        </w:rPr>
        <w:t>NE</w:t>
      </w:r>
      <w:r w:rsidRPr="00662FA6">
        <w:rPr>
          <w:rFonts w:ascii="Calibri" w:eastAsia="Calibri" w:hAnsi="Calibri" w:cs="Times New Roman"/>
        </w:rPr>
        <w:tab/>
      </w:r>
      <w:r w:rsidRPr="00662FA6">
        <w:rPr>
          <w:rFonts w:ascii="Calibri" w:eastAsia="Calibri" w:hAnsi="Calibri" w:cs="Times New Roman"/>
        </w:rPr>
        <w:tab/>
      </w:r>
      <w:r w:rsidRPr="00662FA6">
        <w:rPr>
          <w:rFonts w:ascii="Calibri" w:eastAsia="Calibri" w:hAnsi="Calibri" w:cs="Times New Roman"/>
        </w:rPr>
        <w:tab/>
      </w:r>
      <w:r w:rsidRPr="00662FA6">
        <w:rPr>
          <w:rFonts w:ascii="Calibri" w:eastAsia="Calibri" w:hAnsi="Calibri" w:cs="Times New Roman"/>
        </w:rPr>
        <w:tab/>
      </w:r>
      <w:sdt>
        <w:sdtPr>
          <w:rPr>
            <w:rFonts w:ascii="MS Gothic" w:eastAsia="MS Gothic" w:hAnsi="MS Gothic" w:cs="Times New Roman"/>
          </w:rPr>
          <w:id w:val="-1942212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569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3752F3" w:rsidRPr="003752F3" w:rsidP="001B3AA6">
      <w:pPr>
        <w:spacing w:after="120"/>
        <w:ind w:left="226" w:firstLine="113"/>
        <w:jc w:val="both"/>
        <w:rPr>
          <w:rFonts w:cs="Times New Roman"/>
        </w:rPr>
      </w:pPr>
      <w:r>
        <w:rPr>
          <w:rFonts w:cs="Times New Roman"/>
        </w:rPr>
        <w:t>Svou odpověď prosím z</w:t>
      </w:r>
      <w:r>
        <w:rPr>
          <w:rFonts w:cs="Times New Roman"/>
        </w:rPr>
        <w:t>důvodněte:</w:t>
      </w:r>
    </w:p>
    <w:p w:rsidR="003752F3" w:rsidP="00C71569">
      <w:pPr>
        <w:spacing w:after="120"/>
        <w:ind w:left="340"/>
      </w:pPr>
      <w:sdt>
        <w:sdtPr>
          <w:rPr>
            <w:rFonts w:ascii="Calibri" w:eastAsia="Calibri" w:hAnsi="Calibri" w:cs="Times New Roman"/>
          </w:rPr>
          <w:id w:val="430327287"/>
          <w:placeholder>
            <w:docPart w:val="0F39B0DBBE974B5390A406E55F89E47E"/>
          </w:placeholder>
          <w:showingPlcHdr/>
          <w:text/>
        </w:sdtPr>
        <w:sdtContent>
          <w:r w:rsidRPr="00DF5AD5" w:rsidR="005A4294">
            <w:rPr>
              <w:rFonts w:ascii="Calibri" w:eastAsia="Calibri" w:hAnsi="Calibri" w:cs="Times New Roman"/>
              <w:color w:val="808080"/>
            </w:rPr>
            <w:t>Klikněte nebo klepněte sem a zadejte text.</w:t>
          </w:r>
        </w:sdtContent>
      </w:sdt>
    </w:p>
    <w:p w:rsidR="00D718A2" w:rsidRPr="003752F3" w:rsidP="00044E69">
      <w:pPr>
        <w:pStyle w:val="ListParagraph"/>
        <w:numPr>
          <w:ilvl w:val="0"/>
          <w:numId w:val="6"/>
        </w:numPr>
        <w:spacing w:after="120" w:line="276" w:lineRule="auto"/>
        <w:contextualSpacing w:val="0"/>
        <w:jc w:val="both"/>
        <w:rPr>
          <w:b/>
          <w:lang w:val="cs-CZ"/>
        </w:rPr>
      </w:pPr>
      <w:r w:rsidRPr="003752F3">
        <w:rPr>
          <w:b/>
          <w:lang w:val="cs-CZ"/>
        </w:rPr>
        <w:t xml:space="preserve">Měla by výše předem dostupných prostředků dosahovat takové úrovně, aby po rekapitalizaci pojišťovna nebo zajišťovna splňovala kapitálové </w:t>
      </w:r>
      <w:r w:rsidR="00044E69">
        <w:rPr>
          <w:b/>
          <w:lang w:val="cs-CZ"/>
        </w:rPr>
        <w:t>požadavky v podobě MCR, nebo by měla být s </w:t>
      </w:r>
      <w:r w:rsidRPr="00044E69" w:rsidR="00044E69">
        <w:rPr>
          <w:b/>
          <w:lang w:val="cs-CZ"/>
        </w:rPr>
        <w:t>ohledem na tržní praxi a</w:t>
      </w:r>
      <w:r w:rsidR="00044E69">
        <w:rPr>
          <w:b/>
          <w:lang w:val="cs-CZ"/>
        </w:rPr>
        <w:t xml:space="preserve"> požadavky směrnice Solventnost</w:t>
      </w:r>
      <w:r w:rsidRPr="00044E69" w:rsidR="00044E69">
        <w:rPr>
          <w:b/>
          <w:lang w:val="cs-CZ"/>
        </w:rPr>
        <w:t xml:space="preserve"> II odvozena spíše na základě SCR</w:t>
      </w:r>
      <w:r w:rsidR="00044E69">
        <w:rPr>
          <w:b/>
          <w:lang w:val="cs-CZ"/>
        </w:rPr>
        <w:t>?</w:t>
      </w:r>
    </w:p>
    <w:p w:rsidR="00D718A2" w:rsidP="00C71569">
      <w:pPr>
        <w:spacing w:after="120"/>
        <w:ind w:left="340"/>
      </w:pPr>
      <w:sdt>
        <w:sdtPr>
          <w:rPr>
            <w:rFonts w:ascii="Calibri" w:eastAsia="Calibri" w:hAnsi="Calibri" w:cs="Times New Roman"/>
          </w:rPr>
          <w:id w:val="-633400066"/>
          <w:placeholder>
            <w:docPart w:val="814D116DE71F428A914AF00DCDB6F036"/>
          </w:placeholder>
          <w:showingPlcHdr/>
          <w:text/>
        </w:sdtPr>
        <w:sdtContent>
          <w:r w:rsidRPr="00A92759" w:rsidR="00C71569">
            <w:rPr>
              <w:rStyle w:val="PlaceholderText"/>
            </w:rPr>
            <w:t>Klikněte nebo klepněte sem a zadejte text.</w:t>
          </w:r>
        </w:sdtContent>
      </w:sdt>
    </w:p>
    <w:p w:rsidR="00D718A2" w:rsidRPr="00D718A2" w:rsidP="00E33378">
      <w:pPr>
        <w:keepNext/>
        <w:shd w:val="clear" w:color="auto" w:fill="D9D9D9" w:themeFill="background1" w:themeFillShade="D9"/>
        <w:spacing w:after="200" w:line="276" w:lineRule="auto"/>
        <w:jc w:val="both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>B.1.4</w:t>
      </w:r>
      <w:r>
        <w:rPr>
          <w:rFonts w:ascii="Calibri" w:eastAsia="Calibri" w:hAnsi="Calibri" w:cs="Times New Roman"/>
          <w:b/>
          <w:i/>
        </w:rPr>
        <w:t xml:space="preserve"> </w:t>
      </w:r>
      <w:r w:rsidRPr="00D718A2">
        <w:rPr>
          <w:rFonts w:ascii="Calibri" w:eastAsia="Calibri" w:hAnsi="Calibri" w:cs="Times New Roman"/>
          <w:b/>
          <w:i/>
        </w:rPr>
        <w:t>Konstrukce mechanismu financování</w:t>
      </w:r>
    </w:p>
    <w:p w:rsidR="00D718A2" w:rsidRPr="003752F3" w:rsidP="001B3AA6">
      <w:pPr>
        <w:pStyle w:val="ListParagraph"/>
        <w:numPr>
          <w:ilvl w:val="0"/>
          <w:numId w:val="6"/>
        </w:numPr>
        <w:spacing w:after="120" w:line="276" w:lineRule="auto"/>
        <w:ind w:left="340" w:hanging="340"/>
        <w:contextualSpacing w:val="0"/>
        <w:jc w:val="both"/>
        <w:rPr>
          <w:b/>
          <w:lang w:val="cs-CZ"/>
        </w:rPr>
      </w:pPr>
      <w:r w:rsidRPr="003752F3">
        <w:rPr>
          <w:b/>
          <w:lang w:val="cs-CZ"/>
        </w:rPr>
        <w:t xml:space="preserve">Souhlasíte s výhodami a nevýhodami jednotlivých přístupů </w:t>
      </w:r>
      <w:r w:rsidR="00175DA8">
        <w:rPr>
          <w:b/>
          <w:lang w:val="cs-CZ"/>
        </w:rPr>
        <w:t>k výběru prostředků uvedenými v </w:t>
      </w:r>
      <w:r w:rsidRPr="003752F3">
        <w:rPr>
          <w:b/>
          <w:lang w:val="cs-CZ"/>
        </w:rPr>
        <w:t>příloze? Jaké další výhody či nevýhody by bylo možné doplnit nebo které z nich naopak navrhujete vypustit?</w:t>
      </w:r>
    </w:p>
    <w:p w:rsidR="00D718A2" w:rsidP="00C71569">
      <w:pPr>
        <w:spacing w:after="120"/>
        <w:ind w:left="340"/>
      </w:pPr>
      <w:sdt>
        <w:sdtPr>
          <w:rPr>
            <w:rFonts w:ascii="Calibri" w:eastAsia="Calibri" w:hAnsi="Calibri" w:cs="Times New Roman"/>
          </w:rPr>
          <w:id w:val="219027205"/>
          <w:placeholder>
            <w:docPart w:val="3BC4A9F1E5344BA1AD6BB054BC458413"/>
          </w:placeholder>
          <w:showingPlcHdr/>
          <w:text/>
        </w:sdtPr>
        <w:sdtContent>
          <w:r w:rsidRPr="00A92759" w:rsidR="00BD2DDC">
            <w:rPr>
              <w:rStyle w:val="PlaceholderText"/>
            </w:rPr>
            <w:t>Klikněte nebo klepněte sem a zadejte text.</w:t>
          </w:r>
        </w:sdtContent>
      </w:sdt>
    </w:p>
    <w:p w:rsidR="00D718A2" w:rsidRPr="003752F3" w:rsidP="00CB4617">
      <w:pPr>
        <w:pStyle w:val="ListParagraph"/>
        <w:numPr>
          <w:ilvl w:val="0"/>
          <w:numId w:val="6"/>
        </w:numPr>
        <w:spacing w:after="120" w:line="276" w:lineRule="auto"/>
        <w:contextualSpacing w:val="0"/>
        <w:jc w:val="both"/>
        <w:rPr>
          <w:b/>
          <w:lang w:val="cs-CZ"/>
        </w:rPr>
      </w:pPr>
      <w:r w:rsidRPr="003752F3">
        <w:rPr>
          <w:b/>
          <w:lang w:val="cs-CZ"/>
        </w:rPr>
        <w:t xml:space="preserve">Považujete za vhodné, aby mechanismus financování využíval hybridní přístup, kdy ex ante přístup by sloužil k zajištění prostředků na rekapitalizaci </w:t>
      </w:r>
      <w:r w:rsidR="00CB4617">
        <w:rPr>
          <w:b/>
          <w:lang w:val="cs-CZ"/>
        </w:rPr>
        <w:t xml:space="preserve">(MCR) </w:t>
      </w:r>
      <w:r w:rsidRPr="003752F3">
        <w:rPr>
          <w:b/>
          <w:lang w:val="cs-CZ"/>
        </w:rPr>
        <w:t>a ex post přístup pro zajištění prostředků na krytí ostatních nákladů spojených s řešením krize</w:t>
      </w:r>
      <w:r w:rsidRPr="00CB4617" w:rsidR="00CB4617">
        <w:rPr>
          <w:lang w:val="cs-CZ"/>
        </w:rPr>
        <w:t xml:space="preserve"> </w:t>
      </w:r>
      <w:r w:rsidRPr="00CB4617" w:rsidR="00CB4617">
        <w:rPr>
          <w:b/>
          <w:lang w:val="cs-CZ"/>
        </w:rPr>
        <w:t>včetně dalších požadavků na rekapitalizaci</w:t>
      </w:r>
      <w:r w:rsidRPr="003752F3">
        <w:rPr>
          <w:b/>
          <w:lang w:val="cs-CZ"/>
        </w:rPr>
        <w:t>?</w:t>
      </w:r>
      <w:r w:rsidR="00F609D3">
        <w:rPr>
          <w:b/>
          <w:lang w:val="cs-CZ"/>
        </w:rPr>
        <w:t xml:space="preserve"> Odpověď zdůvodněte.</w:t>
      </w:r>
    </w:p>
    <w:p w:rsidR="00175DA8" w:rsidRPr="00175DA8" w:rsidP="001B3AA6">
      <w:pPr>
        <w:pStyle w:val="ListParagraph"/>
        <w:spacing w:after="120" w:line="276" w:lineRule="auto"/>
        <w:ind w:left="227" w:firstLine="112"/>
        <w:contextualSpacing w:val="0"/>
        <w:jc w:val="both"/>
        <w:rPr>
          <w:rFonts w:ascii="MS Gothic" w:eastAsia="MS Gothic" w:hAnsi="MS Gothic" w:cs="Times New Roman"/>
          <w:lang w:val="cs-CZ"/>
        </w:rPr>
      </w:pPr>
      <w:r w:rsidRPr="00175DA8">
        <w:rPr>
          <w:rFonts w:ascii="Calibri" w:eastAsia="Calibri" w:hAnsi="Calibri" w:cs="Times New Roman"/>
          <w:lang w:val="cs-CZ"/>
        </w:rPr>
        <w:t>ANO</w:t>
      </w:r>
      <w:r w:rsidR="00BD2DDC">
        <w:rPr>
          <w:rFonts w:ascii="Calibri" w:eastAsia="Calibri" w:hAnsi="Calibri" w:cs="Times New Roman"/>
          <w:lang w:val="cs-CZ"/>
        </w:rPr>
        <w:tab/>
      </w:r>
      <w:r w:rsidR="00BD2DDC">
        <w:rPr>
          <w:rFonts w:ascii="Calibri" w:eastAsia="Calibri" w:hAnsi="Calibri" w:cs="Times New Roman"/>
          <w:lang w:val="cs-CZ"/>
        </w:rPr>
        <w:tab/>
      </w:r>
      <w:r w:rsidRPr="00175DA8">
        <w:rPr>
          <w:rFonts w:ascii="Calibri" w:eastAsia="Calibri" w:hAnsi="Calibri" w:cs="Times New Roman"/>
          <w:lang w:val="cs-CZ"/>
        </w:rPr>
        <w:tab/>
      </w:r>
      <w:sdt>
        <w:sdtPr>
          <w:rPr>
            <w:rFonts w:ascii="MS Gothic" w:eastAsia="MS Gothic" w:hAnsi="MS Gothic" w:cs="Times New Roman"/>
            <w:lang w:val="cs-CZ"/>
          </w:rPr>
          <w:id w:val="-87538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569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</w:p>
    <w:p w:rsidR="00D718A2" w:rsidP="001B3AA6">
      <w:pPr>
        <w:pStyle w:val="ListParagraph"/>
        <w:spacing w:after="120" w:line="276" w:lineRule="auto"/>
        <w:ind w:left="227" w:firstLine="112"/>
        <w:contextualSpacing w:val="0"/>
        <w:jc w:val="both"/>
        <w:rPr>
          <w:rFonts w:ascii="MS Gothic" w:eastAsia="MS Gothic" w:hAnsi="MS Gothic" w:cs="Times New Roman"/>
          <w:lang w:val="cs-CZ"/>
        </w:rPr>
      </w:pPr>
      <w:r w:rsidRPr="00175DA8">
        <w:rPr>
          <w:rFonts w:ascii="Calibri" w:eastAsia="Calibri" w:hAnsi="Calibri" w:cs="Times New Roman"/>
          <w:lang w:val="cs-CZ"/>
        </w:rPr>
        <w:t>NE</w:t>
      </w:r>
      <w:r w:rsidR="00BD2DDC">
        <w:rPr>
          <w:rFonts w:ascii="Calibri" w:eastAsia="Calibri" w:hAnsi="Calibri" w:cs="Times New Roman"/>
          <w:lang w:val="cs-CZ"/>
        </w:rPr>
        <w:tab/>
      </w:r>
      <w:r w:rsidR="00BD2DDC">
        <w:rPr>
          <w:rFonts w:ascii="Calibri" w:eastAsia="Calibri" w:hAnsi="Calibri" w:cs="Times New Roman"/>
          <w:lang w:val="cs-CZ"/>
        </w:rPr>
        <w:tab/>
      </w:r>
      <w:r w:rsidR="00BD2DDC">
        <w:rPr>
          <w:rFonts w:ascii="Calibri" w:eastAsia="Calibri" w:hAnsi="Calibri" w:cs="Times New Roman"/>
          <w:lang w:val="cs-CZ"/>
        </w:rPr>
        <w:tab/>
      </w:r>
      <w:r w:rsidRPr="00175DA8">
        <w:rPr>
          <w:rFonts w:ascii="Calibri" w:eastAsia="Calibri" w:hAnsi="Calibri" w:cs="Times New Roman"/>
          <w:lang w:val="cs-CZ"/>
        </w:rPr>
        <w:tab/>
      </w:r>
      <w:sdt>
        <w:sdtPr>
          <w:rPr>
            <w:rFonts w:ascii="MS Gothic" w:eastAsia="MS Gothic" w:hAnsi="MS Gothic" w:cs="Times New Roman"/>
            <w:lang w:val="cs-CZ"/>
          </w:rPr>
          <w:id w:val="2073075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569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</w:p>
    <w:p w:rsidR="00F609D3" w:rsidRPr="003752F3" w:rsidP="00F609D3">
      <w:pPr>
        <w:spacing w:after="120"/>
        <w:ind w:left="226" w:firstLine="113"/>
        <w:jc w:val="both"/>
        <w:rPr>
          <w:rFonts w:cs="Times New Roman"/>
        </w:rPr>
      </w:pPr>
      <w:r>
        <w:rPr>
          <w:rFonts w:cs="Times New Roman"/>
        </w:rPr>
        <w:t>Svou odpověď prosím zdůvodněte:</w:t>
      </w:r>
    </w:p>
    <w:p w:rsidR="00F609D3" w:rsidRPr="00F609D3" w:rsidP="00F609D3">
      <w:pPr>
        <w:spacing w:after="120"/>
        <w:ind w:left="340"/>
      </w:pPr>
      <w:sdt>
        <w:sdtPr>
          <w:rPr>
            <w:rFonts w:ascii="Calibri" w:eastAsia="Calibri" w:hAnsi="Calibri" w:cs="Times New Roman"/>
          </w:rPr>
          <w:id w:val="1916281679"/>
          <w:placeholder>
            <w:docPart w:val="E6F2948DE47F4EFB860E33921546868E"/>
          </w:placeholder>
          <w:showingPlcHdr/>
          <w:text/>
        </w:sdtPr>
        <w:sdtContent>
          <w:r w:rsidRPr="00DF5AD5">
            <w:rPr>
              <w:rFonts w:ascii="Calibri" w:eastAsia="Calibri" w:hAnsi="Calibri" w:cs="Times New Roman"/>
              <w:color w:val="808080"/>
            </w:rPr>
            <w:t>Klikněte nebo klepněte sem a zadejte text.</w:t>
          </w:r>
        </w:sdtContent>
      </w:sdt>
    </w:p>
    <w:p w:rsidR="00D718A2" w:rsidRPr="003752F3" w:rsidP="001B3AA6">
      <w:pPr>
        <w:pStyle w:val="ListParagraph"/>
        <w:numPr>
          <w:ilvl w:val="0"/>
          <w:numId w:val="6"/>
        </w:numPr>
        <w:spacing w:after="120" w:line="276" w:lineRule="auto"/>
        <w:ind w:left="340" w:hanging="340"/>
        <w:contextualSpacing w:val="0"/>
        <w:jc w:val="both"/>
        <w:rPr>
          <w:b/>
          <w:lang w:val="cs-CZ"/>
        </w:rPr>
      </w:pPr>
      <w:r w:rsidRPr="003752F3">
        <w:rPr>
          <w:b/>
          <w:lang w:val="cs-CZ"/>
        </w:rPr>
        <w:t>Jaký orgán nebo instituce by měl zajišťovat správu mechanismu</w:t>
      </w:r>
      <w:r w:rsidR="00175DA8">
        <w:rPr>
          <w:b/>
          <w:lang w:val="cs-CZ"/>
        </w:rPr>
        <w:t xml:space="preserve"> financování při ex ante, resp. </w:t>
      </w:r>
      <w:r w:rsidRPr="003752F3">
        <w:rPr>
          <w:b/>
          <w:lang w:val="cs-CZ"/>
        </w:rPr>
        <w:t>hybridním přístupu a při ex post přístupu (zajištění výběru ex post příspěvků) – měl by jím být Garanční systém finančního trhu, využita struktura České kanceláře pojistitelů, anebo pověřen jiný subjekt?</w:t>
      </w:r>
    </w:p>
    <w:p w:rsidR="00D718A2" w:rsidRPr="00D718A2" w:rsidP="00C71569">
      <w:pPr>
        <w:spacing w:after="120" w:line="276" w:lineRule="auto"/>
        <w:ind w:left="340"/>
        <w:jc w:val="both"/>
        <w:rPr>
          <w:b/>
        </w:rPr>
      </w:pPr>
      <w:sdt>
        <w:sdtPr>
          <w:rPr>
            <w:rFonts w:ascii="Calibri" w:eastAsia="Calibri" w:hAnsi="Calibri" w:cs="Times New Roman"/>
          </w:rPr>
          <w:id w:val="-130790897"/>
          <w:placeholder>
            <w:docPart w:val="EA0C1739210A4C24B06AB46EAEB01AE5"/>
          </w:placeholder>
          <w:showingPlcHdr/>
          <w:text/>
        </w:sdtPr>
        <w:sdtContent>
          <w:r w:rsidRPr="00DF5AD5" w:rsidR="00175DA8">
            <w:rPr>
              <w:rFonts w:ascii="Calibri" w:eastAsia="Calibri" w:hAnsi="Calibri" w:cs="Times New Roman"/>
              <w:color w:val="808080"/>
            </w:rPr>
            <w:t>Klikněte nebo klepněte sem a zadejte text.</w:t>
          </w:r>
        </w:sdtContent>
      </w:sdt>
    </w:p>
    <w:p w:rsidR="00D718A2" w:rsidRPr="005A4294" w:rsidP="00662FA6">
      <w:pPr>
        <w:pStyle w:val="ListParagraph"/>
        <w:numPr>
          <w:ilvl w:val="0"/>
          <w:numId w:val="6"/>
        </w:numPr>
        <w:spacing w:after="120" w:line="276" w:lineRule="auto"/>
        <w:ind w:left="340" w:hanging="340"/>
        <w:contextualSpacing w:val="0"/>
        <w:jc w:val="both"/>
        <w:rPr>
          <w:b/>
          <w:lang w:val="cs-CZ"/>
        </w:rPr>
      </w:pPr>
      <w:r w:rsidRPr="005A4294">
        <w:rPr>
          <w:b/>
          <w:lang w:val="cs-CZ"/>
        </w:rPr>
        <w:t>Jakým způsobem by měla být stanovena výše příspěvků</w:t>
      </w:r>
      <w:r w:rsidRPr="005A4294" w:rsidR="005A4294">
        <w:rPr>
          <w:b/>
          <w:lang w:val="cs-CZ"/>
        </w:rPr>
        <w:t xml:space="preserve"> pro jednotlivé pojišťovny nebo</w:t>
      </w:r>
      <w:r w:rsidR="005A4294">
        <w:rPr>
          <w:b/>
          <w:lang w:val="cs-CZ"/>
        </w:rPr>
        <w:t xml:space="preserve"> </w:t>
      </w:r>
      <w:r w:rsidRPr="005A4294">
        <w:rPr>
          <w:b/>
          <w:lang w:val="cs-CZ"/>
        </w:rPr>
        <w:t>zajišťovny? Od jakého základního parametru by se případně měla výše příspěvku odvíjet a měla by výše příspěvku zohledňovat rizikový profil dané pojišťovny nebo zajišťovny?</w:t>
      </w:r>
    </w:p>
    <w:p w:rsidR="00D718A2" w:rsidP="00662FA6">
      <w:pPr>
        <w:spacing w:after="120"/>
        <w:ind w:left="340"/>
      </w:pPr>
      <w:sdt>
        <w:sdtPr>
          <w:rPr>
            <w:rFonts w:ascii="Calibri" w:eastAsia="Calibri" w:hAnsi="Calibri" w:cs="Times New Roman"/>
          </w:rPr>
          <w:id w:val="-1962253222"/>
          <w:placeholder>
            <w:docPart w:val="30043888FF564199AFBC53EB5CFE32C5"/>
          </w:placeholder>
          <w:showingPlcHdr/>
          <w:text/>
        </w:sdtPr>
        <w:sdtContent>
          <w:r w:rsidRPr="00DF5AD5" w:rsidR="00175DA8">
            <w:rPr>
              <w:rFonts w:ascii="Calibri" w:eastAsia="Calibri" w:hAnsi="Calibri" w:cs="Times New Roman"/>
              <w:color w:val="808080"/>
            </w:rPr>
            <w:t>Klikněte nebo klepněte sem a zadejte text.</w:t>
          </w:r>
        </w:sdtContent>
      </w:sdt>
    </w:p>
    <w:p w:rsidR="00D718A2" w:rsidRPr="00662FA6" w:rsidP="00662FA6">
      <w:pPr>
        <w:pStyle w:val="ListParagraph"/>
        <w:numPr>
          <w:ilvl w:val="0"/>
          <w:numId w:val="6"/>
        </w:numPr>
        <w:spacing w:after="120" w:line="276" w:lineRule="auto"/>
        <w:ind w:left="340" w:hanging="340"/>
        <w:contextualSpacing w:val="0"/>
        <w:jc w:val="both"/>
        <w:rPr>
          <w:b/>
          <w:lang w:val="cs-CZ"/>
        </w:rPr>
      </w:pPr>
      <w:r w:rsidRPr="00662FA6">
        <w:rPr>
          <w:b/>
          <w:lang w:val="cs-CZ"/>
        </w:rPr>
        <w:t>Měl by být výběr ex ante příspěvků rozložen v čase a pokud ano, po dobu 5, 7 nebo 10 let?</w:t>
      </w:r>
    </w:p>
    <w:p w:rsidR="00175DA8" w:rsidRPr="00175DA8" w:rsidP="00662FA6">
      <w:pPr>
        <w:pStyle w:val="ListParagraph"/>
        <w:spacing w:after="120" w:line="276" w:lineRule="auto"/>
        <w:ind w:left="357"/>
        <w:contextualSpacing w:val="0"/>
        <w:jc w:val="both"/>
        <w:rPr>
          <w:rFonts w:ascii="MS Gothic" w:eastAsia="MS Gothic" w:hAnsi="MS Gothic" w:cs="Times New Roman"/>
        </w:rPr>
      </w:pPr>
      <w:r>
        <w:rPr>
          <w:rFonts w:ascii="Calibri" w:eastAsia="Calibri" w:hAnsi="Calibri" w:cs="Times New Roman"/>
        </w:rPr>
        <w:t>ANO</w:t>
      </w:r>
      <w:r w:rsidR="00BD2DDC">
        <w:rPr>
          <w:rFonts w:ascii="Calibri" w:eastAsia="Calibri" w:hAnsi="Calibri" w:cs="Times New Roman"/>
        </w:rPr>
        <w:tab/>
      </w:r>
      <w:r w:rsidR="00BD2DDC">
        <w:rPr>
          <w:rFonts w:ascii="Calibri" w:eastAsia="Calibri" w:hAnsi="Calibri" w:cs="Times New Roman"/>
        </w:rPr>
        <w:tab/>
      </w:r>
      <w:r w:rsidR="00BD2DDC">
        <w:rPr>
          <w:rFonts w:ascii="Calibri" w:eastAsia="Calibri" w:hAnsi="Calibri" w:cs="Times New Roman"/>
        </w:rPr>
        <w:tab/>
      </w:r>
      <w:sdt>
        <w:sdtPr>
          <w:rPr>
            <w:rFonts w:ascii="MS Gothic" w:eastAsia="MS Gothic" w:hAnsi="MS Gothic" w:cs="Times New Roman"/>
          </w:rPr>
          <w:id w:val="244382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569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175DA8" w:rsidRPr="00175DA8" w:rsidP="00662FA6">
      <w:pPr>
        <w:pStyle w:val="ListParagraph"/>
        <w:spacing w:after="120" w:line="276" w:lineRule="auto"/>
        <w:ind w:left="357"/>
        <w:contextualSpacing w:val="0"/>
        <w:jc w:val="both"/>
        <w:rPr>
          <w:rFonts w:ascii="MS Gothic" w:eastAsia="MS Gothic" w:hAnsi="MS Gothic" w:cs="Times New Roman"/>
        </w:rPr>
      </w:pPr>
      <w:r w:rsidRPr="00175DA8">
        <w:rPr>
          <w:rFonts w:ascii="Calibri" w:eastAsia="Calibri" w:hAnsi="Calibri" w:cs="Times New Roman"/>
        </w:rPr>
        <w:t>NE</w:t>
      </w:r>
      <w:r w:rsidR="00BD2DDC">
        <w:rPr>
          <w:rFonts w:ascii="Calibri" w:eastAsia="Calibri" w:hAnsi="Calibri" w:cs="Times New Roman"/>
        </w:rPr>
        <w:tab/>
      </w:r>
      <w:r w:rsidR="00BD2DDC">
        <w:rPr>
          <w:rFonts w:ascii="Calibri" w:eastAsia="Calibri" w:hAnsi="Calibri" w:cs="Times New Roman"/>
        </w:rPr>
        <w:tab/>
      </w:r>
      <w:r w:rsidR="00BD2DDC">
        <w:rPr>
          <w:rFonts w:ascii="Calibri" w:eastAsia="Calibri" w:hAnsi="Calibri" w:cs="Times New Roman"/>
        </w:rPr>
        <w:tab/>
      </w:r>
      <w:r w:rsidR="00BD2DDC">
        <w:rPr>
          <w:rFonts w:ascii="Calibri" w:eastAsia="Calibri" w:hAnsi="Calibri" w:cs="Times New Roman"/>
        </w:rPr>
        <w:tab/>
      </w:r>
      <w:sdt>
        <w:sdtPr>
          <w:rPr>
            <w:rFonts w:ascii="MS Gothic" w:eastAsia="MS Gothic" w:hAnsi="MS Gothic" w:cs="Times New Roman"/>
          </w:rPr>
          <w:id w:val="1405956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569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D718A2" w:rsidP="00662FA6">
      <w:pPr>
        <w:spacing w:after="120"/>
        <w:ind w:left="226" w:firstLine="113"/>
      </w:pPr>
      <w:r>
        <w:t xml:space="preserve">Pokud ano, </w:t>
      </w:r>
      <w:r w:rsidR="00E33378">
        <w:t xml:space="preserve">po dobu </w:t>
      </w:r>
      <w:r>
        <w:t>kolik</w:t>
      </w:r>
      <w:r w:rsidR="00E33378">
        <w:t>a</w:t>
      </w:r>
      <w:r>
        <w:t xml:space="preserve"> let:</w:t>
      </w:r>
    </w:p>
    <w:p w:rsidR="00BD2DDC" w:rsidP="00C71569">
      <w:pPr>
        <w:spacing w:after="120"/>
        <w:ind w:left="340"/>
      </w:pPr>
      <w:sdt>
        <w:sdtPr>
          <w:rPr>
            <w:rFonts w:ascii="Calibri" w:eastAsia="Calibri" w:hAnsi="Calibri" w:cs="Times New Roman"/>
          </w:rPr>
          <w:id w:val="281620010"/>
          <w:placeholder>
            <w:docPart w:val="F13A3105634F42B3886C8DC9A550C0C9"/>
          </w:placeholder>
          <w:showingPlcHdr/>
          <w:text/>
        </w:sdtPr>
        <w:sdtContent>
          <w:r w:rsidRPr="00DF5AD5">
            <w:rPr>
              <w:rFonts w:ascii="Calibri" w:eastAsia="Calibri" w:hAnsi="Calibri" w:cs="Times New Roman"/>
              <w:color w:val="808080"/>
            </w:rPr>
            <w:t>Klikněte nebo klepněte sem a zadejte text.</w:t>
          </w:r>
        </w:sdtContent>
      </w:sdt>
    </w:p>
    <w:p w:rsidR="00D718A2" w:rsidRPr="00175DA8" w:rsidP="00662FA6">
      <w:pPr>
        <w:pStyle w:val="ListParagraph"/>
        <w:numPr>
          <w:ilvl w:val="0"/>
          <w:numId w:val="6"/>
        </w:numPr>
        <w:spacing w:after="120" w:line="276" w:lineRule="auto"/>
        <w:ind w:left="340" w:hanging="340"/>
        <w:contextualSpacing w:val="0"/>
        <w:jc w:val="both"/>
        <w:rPr>
          <w:b/>
          <w:lang w:val="cs-CZ"/>
        </w:rPr>
      </w:pPr>
      <w:r w:rsidRPr="00175DA8">
        <w:rPr>
          <w:b/>
          <w:lang w:val="cs-CZ"/>
        </w:rPr>
        <w:t>Měla by být zavedena možnost odložení úhrady ex post příspěvku, pokud by úhrada tohoto příspěvku ohrozila likviditu nebo solventnost pojišťovny nebo zajišťovny?</w:t>
      </w:r>
    </w:p>
    <w:p w:rsidR="00BD2DDC" w:rsidRPr="00175DA8" w:rsidP="00662FA6">
      <w:pPr>
        <w:pStyle w:val="ListParagraph"/>
        <w:spacing w:after="120" w:line="276" w:lineRule="auto"/>
        <w:ind w:left="360"/>
        <w:contextualSpacing w:val="0"/>
        <w:jc w:val="both"/>
        <w:rPr>
          <w:rFonts w:ascii="MS Gothic" w:eastAsia="MS Gothic" w:hAnsi="MS Gothic" w:cs="Times New Roman"/>
        </w:rPr>
      </w:pPr>
      <w:r>
        <w:rPr>
          <w:rFonts w:ascii="Calibri" w:eastAsia="Calibri" w:hAnsi="Calibri" w:cs="Times New Roman"/>
        </w:rPr>
        <w:t>ANO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sdt>
        <w:sdtPr>
          <w:rPr>
            <w:rFonts w:ascii="MS Gothic" w:eastAsia="MS Gothic" w:hAnsi="MS Gothic" w:cs="Times New Roman"/>
          </w:rPr>
          <w:id w:val="-207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569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D718A2" w:rsidRPr="00BD2DDC" w:rsidP="00662FA6">
      <w:pPr>
        <w:pStyle w:val="ListParagraph"/>
        <w:spacing w:after="120" w:line="276" w:lineRule="auto"/>
        <w:ind w:left="360"/>
        <w:contextualSpacing w:val="0"/>
        <w:jc w:val="both"/>
        <w:rPr>
          <w:rFonts w:ascii="MS Gothic" w:eastAsia="MS Gothic" w:hAnsi="MS Gothic" w:cs="Times New Roman"/>
        </w:rPr>
      </w:pPr>
      <w:r w:rsidRPr="00175DA8">
        <w:rPr>
          <w:rFonts w:ascii="Calibri" w:eastAsia="Calibri" w:hAnsi="Calibri" w:cs="Times New Roman"/>
        </w:rPr>
        <w:t>NE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sdt>
        <w:sdtPr>
          <w:rPr>
            <w:rFonts w:ascii="MS Gothic" w:eastAsia="MS Gothic" w:hAnsi="MS Gothic" w:cs="Times New Roman"/>
          </w:rPr>
          <w:id w:val="2108226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569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D718A2" w:rsidRPr="005A4294" w:rsidP="00662FA6">
      <w:pPr>
        <w:pStyle w:val="ListParagraph"/>
        <w:numPr>
          <w:ilvl w:val="0"/>
          <w:numId w:val="6"/>
        </w:numPr>
        <w:spacing w:after="120" w:line="276" w:lineRule="auto"/>
        <w:ind w:left="340" w:hanging="340"/>
        <w:contextualSpacing w:val="0"/>
        <w:jc w:val="both"/>
        <w:rPr>
          <w:b/>
        </w:rPr>
      </w:pPr>
      <w:r w:rsidRPr="005A4294">
        <w:rPr>
          <w:b/>
        </w:rPr>
        <w:t>Jakým způsobem by mělo být zajištěno alternativní financování v případě nedostupnosti potřebného množství prostředků vybraných prostřednictvím ex post příspěvků?</w:t>
      </w:r>
    </w:p>
    <w:p w:rsidR="00D718A2" w:rsidP="00C71569">
      <w:pPr>
        <w:spacing w:after="120"/>
        <w:ind w:left="340"/>
      </w:pPr>
      <w:sdt>
        <w:sdtPr>
          <w:rPr>
            <w:rFonts w:ascii="Calibri" w:eastAsia="Calibri" w:hAnsi="Calibri" w:cs="Times New Roman"/>
          </w:rPr>
          <w:id w:val="1327396432"/>
          <w:placeholder>
            <w:docPart w:val="BEC62896D3FE48D48D851C4F44BF2712"/>
          </w:placeholder>
          <w:showingPlcHdr/>
          <w:text/>
        </w:sdtPr>
        <w:sdtContent>
          <w:r w:rsidRPr="00A92759" w:rsidR="00C71569">
            <w:rPr>
              <w:rStyle w:val="PlaceholderText"/>
            </w:rPr>
            <w:t>Klikněte nebo klepněte sem a zadejte text.</w:t>
          </w:r>
        </w:sdtContent>
      </w:sdt>
    </w:p>
    <w:p w:rsidR="00DF5AD5" w:rsidRPr="00DF5AD5" w:rsidP="00E33378">
      <w:pPr>
        <w:keepNext/>
        <w:pBdr>
          <w:bottom w:val="single" w:sz="4" w:space="1" w:color="auto"/>
        </w:pBdr>
        <w:shd w:val="clear" w:color="auto" w:fill="D9D9D9"/>
        <w:spacing w:before="360" w:after="200" w:line="276" w:lineRule="auto"/>
        <w:ind w:left="431" w:hanging="431"/>
        <w:jc w:val="both"/>
        <w:rPr>
          <w:rFonts w:ascii="Calibri" w:eastAsia="Calibri" w:hAnsi="Calibri" w:cs="Times New Roman"/>
          <w:b/>
          <w:i/>
          <w:spacing w:val="10"/>
        </w:rPr>
      </w:pPr>
      <w:r>
        <w:rPr>
          <w:rFonts w:ascii="Calibri" w:eastAsia="Calibri" w:hAnsi="Calibri" w:cs="Times New Roman"/>
          <w:b/>
          <w:i/>
          <w:spacing w:val="10"/>
        </w:rPr>
        <w:t>B.2</w:t>
      </w:r>
      <w:r w:rsidRPr="00DF5AD5">
        <w:rPr>
          <w:rFonts w:ascii="Calibri" w:eastAsia="Calibri" w:hAnsi="Calibri" w:cs="Times New Roman"/>
          <w:b/>
          <w:i/>
          <w:spacing w:val="10"/>
        </w:rPr>
        <w:t xml:space="preserve"> Vyloučení</w:t>
      </w:r>
      <w:r w:rsidRPr="00DF5AD5">
        <w:rPr>
          <w:rFonts w:ascii="Calibri" w:eastAsia="Calibri" w:hAnsi="Calibri" w:cs="Times New Roman"/>
          <w:b/>
          <w:i/>
          <w:spacing w:val="10"/>
        </w:rPr>
        <w:t xml:space="preserve"> závazků vyplývajících ze stávajících a bud</w:t>
      </w:r>
      <w:r w:rsidR="0033621D">
        <w:rPr>
          <w:rFonts w:ascii="Calibri" w:eastAsia="Calibri" w:hAnsi="Calibri" w:cs="Times New Roman"/>
          <w:b/>
          <w:i/>
          <w:spacing w:val="10"/>
        </w:rPr>
        <w:t>oucích pohledávek z pojištění z </w:t>
      </w:r>
      <w:r w:rsidRPr="00DF5AD5">
        <w:rPr>
          <w:rFonts w:ascii="Calibri" w:eastAsia="Calibri" w:hAnsi="Calibri" w:cs="Times New Roman"/>
          <w:b/>
          <w:i/>
          <w:spacing w:val="10"/>
        </w:rPr>
        <w:t>odpisu nebo konverze</w:t>
      </w:r>
    </w:p>
    <w:p w:rsidR="00D07F32" w:rsidRPr="00662FA6" w:rsidP="00E33378">
      <w:pPr>
        <w:pStyle w:val="ListParagraph"/>
        <w:numPr>
          <w:ilvl w:val="0"/>
          <w:numId w:val="6"/>
        </w:numPr>
        <w:spacing w:after="120" w:line="276" w:lineRule="auto"/>
        <w:ind w:left="340" w:hanging="340"/>
        <w:contextualSpacing w:val="0"/>
        <w:jc w:val="both"/>
        <w:rPr>
          <w:b/>
          <w:lang w:val="cs-CZ"/>
        </w:rPr>
      </w:pPr>
      <w:r w:rsidRPr="00662FA6">
        <w:rPr>
          <w:b/>
          <w:lang w:val="cs-CZ"/>
        </w:rPr>
        <w:t>Souhlasíte s tím, že závazky vyplývající ze stávajících a budoucích pohledávek z pojištění by neměly být vyloučeny z použití nástroje odpisu nebo konverze, a to s ohledem na umožnění větší flexibility orgánu příslušného k řešení krize při použití nástrojů k řešení krize?</w:t>
      </w:r>
      <w:r w:rsidR="00136C0B">
        <w:rPr>
          <w:b/>
          <w:lang w:val="cs-CZ"/>
        </w:rPr>
        <w:t xml:space="preserve"> Odpověď zdůvodně</w:t>
      </w:r>
      <w:bookmarkStart w:id="1" w:name="_GoBack"/>
      <w:bookmarkEnd w:id="1"/>
      <w:r w:rsidR="00136C0B">
        <w:rPr>
          <w:b/>
          <w:lang w:val="cs-CZ"/>
        </w:rPr>
        <w:t>te.</w:t>
      </w:r>
    </w:p>
    <w:p w:rsidR="00E33378" w:rsidRPr="00175DA8" w:rsidP="00E33378">
      <w:pPr>
        <w:pStyle w:val="ListParagraph"/>
        <w:spacing w:after="120" w:line="276" w:lineRule="auto"/>
        <w:ind w:left="360"/>
        <w:contextualSpacing w:val="0"/>
        <w:jc w:val="both"/>
        <w:rPr>
          <w:rFonts w:ascii="MS Gothic" w:eastAsia="MS Gothic" w:hAnsi="MS Gothic" w:cs="Times New Roman"/>
        </w:rPr>
      </w:pPr>
      <w:r>
        <w:rPr>
          <w:rFonts w:ascii="Calibri" w:eastAsia="Calibri" w:hAnsi="Calibri" w:cs="Times New Roman"/>
        </w:rPr>
        <w:t>ANO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sdt>
        <w:sdtPr>
          <w:rPr>
            <w:rFonts w:ascii="MS Gothic" w:eastAsia="MS Gothic" w:hAnsi="MS Gothic" w:cs="Times New Roman"/>
          </w:rPr>
          <w:id w:val="666981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569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D07F32" w:rsidP="00E33378">
      <w:pPr>
        <w:pStyle w:val="ListParagraph"/>
        <w:spacing w:after="120" w:line="276" w:lineRule="auto"/>
        <w:ind w:left="360"/>
        <w:contextualSpacing w:val="0"/>
        <w:jc w:val="both"/>
        <w:rPr>
          <w:rFonts w:ascii="MS Gothic" w:eastAsia="MS Gothic" w:hAnsi="MS Gothic" w:cs="Times New Roman"/>
        </w:rPr>
      </w:pPr>
      <w:r w:rsidRPr="00175DA8">
        <w:rPr>
          <w:rFonts w:ascii="Calibri" w:eastAsia="Calibri" w:hAnsi="Calibri" w:cs="Times New Roman"/>
        </w:rPr>
        <w:t>NE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sdt>
        <w:sdtPr>
          <w:rPr>
            <w:rFonts w:ascii="MS Gothic" w:eastAsia="MS Gothic" w:hAnsi="MS Gothic" w:cs="Times New Roman"/>
          </w:rPr>
          <w:id w:val="-1801295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569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136C0B" w:rsidRPr="00136C0B" w:rsidP="00136C0B">
      <w:pPr>
        <w:spacing w:after="120"/>
        <w:ind w:left="226" w:firstLine="113"/>
        <w:jc w:val="both"/>
        <w:rPr>
          <w:rFonts w:cs="Times New Roman"/>
        </w:rPr>
      </w:pPr>
      <w:r>
        <w:rPr>
          <w:rFonts w:cs="Times New Roman"/>
        </w:rPr>
        <w:t>Svou odpověď prosím zdůvodněte:</w:t>
      </w:r>
    </w:p>
    <w:p w:rsidR="00E33378" w:rsidRPr="00E30159" w:rsidP="00E33378">
      <w:pPr>
        <w:pStyle w:val="ListParagraph"/>
        <w:spacing w:after="120" w:line="276" w:lineRule="auto"/>
        <w:ind w:left="340"/>
        <w:contextualSpacing w:val="0"/>
        <w:jc w:val="both"/>
        <w:rPr>
          <w:rFonts w:ascii="Calibri" w:eastAsia="Calibri" w:hAnsi="Calibri" w:cs="Times New Roman"/>
          <w:lang w:val="cs-CZ"/>
        </w:rPr>
      </w:pPr>
      <w:sdt>
        <w:sdtPr>
          <w:rPr>
            <w:rFonts w:ascii="Calibri" w:eastAsia="Calibri" w:hAnsi="Calibri" w:cs="Times New Roman"/>
          </w:rPr>
          <w:id w:val="1657960845"/>
          <w:placeholder>
            <w:docPart w:val="28733ABB5BFA4D79BF075F32894E2346"/>
          </w:placeholder>
          <w:showingPlcHdr/>
          <w:text/>
        </w:sdtPr>
        <w:sdtContent>
          <w:r w:rsidRPr="00E30159">
            <w:rPr>
              <w:rFonts w:ascii="Calibri" w:eastAsia="Calibri" w:hAnsi="Calibri" w:cs="Times New Roman"/>
              <w:color w:val="808080"/>
              <w:lang w:val="cs-CZ"/>
            </w:rPr>
            <w:t>Klikněte nebo klepněte sem a zadejte text.</w:t>
          </w:r>
        </w:sdtContent>
      </w:sdt>
    </w:p>
    <w:p w:rsidR="00E30159" w:rsidRPr="00CA1FC9" w:rsidP="00CA1FC9">
      <w:pPr>
        <w:keepNext/>
        <w:pBdr>
          <w:bottom w:val="single" w:sz="4" w:space="1" w:color="auto"/>
        </w:pBdr>
        <w:shd w:val="clear" w:color="auto" w:fill="D9D9D9"/>
        <w:spacing w:before="360" w:after="200" w:line="276" w:lineRule="auto"/>
        <w:ind w:left="431" w:hanging="431"/>
        <w:jc w:val="both"/>
        <w:rPr>
          <w:rFonts w:ascii="Calibri" w:eastAsia="Calibri" w:hAnsi="Calibri" w:cs="Times New Roman"/>
          <w:b/>
          <w:i/>
          <w:spacing w:val="10"/>
        </w:rPr>
      </w:pPr>
      <w:r w:rsidRPr="00CA1FC9">
        <w:rPr>
          <w:rFonts w:ascii="Calibri" w:eastAsia="Calibri" w:hAnsi="Calibri" w:cs="Times New Roman"/>
          <w:b/>
          <w:i/>
          <w:spacing w:val="10"/>
        </w:rPr>
        <w:t>Případné vyjádření k dalším tématům</w:t>
      </w:r>
    </w:p>
    <w:p w:rsidR="00E30159" w:rsidRPr="00CA1FC9" w:rsidP="00E30159">
      <w:pPr>
        <w:spacing w:after="120" w:line="276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Uveďte případně</w:t>
      </w:r>
      <w:r w:rsidR="00CA1FC9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Vaše komentáře</w:t>
      </w:r>
      <w:r w:rsidRPr="00CA1FC9">
        <w:rPr>
          <w:rFonts w:ascii="Calibri" w:eastAsia="Calibri" w:hAnsi="Calibri" w:cs="Times New Roman"/>
          <w:b/>
        </w:rPr>
        <w:t>, návrhy nebo podněty k</w:t>
      </w:r>
      <w:r>
        <w:rPr>
          <w:rFonts w:ascii="Calibri" w:eastAsia="Calibri" w:hAnsi="Calibri" w:cs="Times New Roman"/>
          <w:b/>
        </w:rPr>
        <w:t xml:space="preserve"> dalším </w:t>
      </w:r>
      <w:r w:rsidRPr="00CA1FC9">
        <w:rPr>
          <w:rFonts w:ascii="Calibri" w:eastAsia="Calibri" w:hAnsi="Calibri" w:cs="Times New Roman"/>
          <w:b/>
        </w:rPr>
        <w:t>tématům IRRD</w:t>
      </w:r>
      <w:r w:rsidRPr="00CA1FC9" w:rsidR="00CA1FC9">
        <w:rPr>
          <w:rFonts w:ascii="Calibri" w:eastAsia="Calibri" w:hAnsi="Calibri" w:cs="Times New Roman"/>
          <w:b/>
        </w:rPr>
        <w:t>, která nejsou předmětem</w:t>
      </w:r>
      <w:r w:rsidRPr="00CA1FC9">
        <w:rPr>
          <w:rFonts w:ascii="Calibri" w:eastAsia="Calibri" w:hAnsi="Calibri" w:cs="Times New Roman"/>
          <w:b/>
        </w:rPr>
        <w:t xml:space="preserve"> </w:t>
      </w:r>
      <w:r w:rsidRPr="00CA1FC9" w:rsidR="00CA1FC9">
        <w:rPr>
          <w:rFonts w:ascii="Calibri" w:eastAsia="Calibri" w:hAnsi="Calibri" w:cs="Times New Roman"/>
          <w:b/>
        </w:rPr>
        <w:t>konzultačního</w:t>
      </w:r>
      <w:r w:rsidRPr="00CA1FC9">
        <w:rPr>
          <w:rFonts w:ascii="Calibri" w:eastAsia="Calibri" w:hAnsi="Calibri" w:cs="Times New Roman"/>
          <w:b/>
        </w:rPr>
        <w:t xml:space="preserve"> materiálu.</w:t>
      </w:r>
    </w:p>
    <w:p w:rsidR="00CA1FC9" w:rsidRPr="00E30159" w:rsidP="00CA1FC9">
      <w:pPr>
        <w:pStyle w:val="ListParagraph"/>
        <w:spacing w:after="120" w:line="276" w:lineRule="auto"/>
        <w:ind w:left="0"/>
        <w:contextualSpacing w:val="0"/>
        <w:jc w:val="both"/>
        <w:rPr>
          <w:rFonts w:ascii="Calibri" w:eastAsia="Calibri" w:hAnsi="Calibri" w:cs="Times New Roman"/>
          <w:lang w:val="cs-CZ"/>
        </w:rPr>
      </w:pPr>
      <w:sdt>
        <w:sdtPr>
          <w:rPr>
            <w:rFonts w:ascii="Calibri" w:eastAsia="Calibri" w:hAnsi="Calibri" w:cs="Times New Roman"/>
          </w:rPr>
          <w:id w:val="-1903134642"/>
          <w:placeholder>
            <w:docPart w:val="9BC4B92DC2F342789994BF5EC4826BD4"/>
          </w:placeholder>
          <w:showingPlcHdr/>
          <w:text/>
        </w:sdtPr>
        <w:sdtContent>
          <w:r w:rsidRPr="00E30159">
            <w:rPr>
              <w:rFonts w:ascii="Calibri" w:eastAsia="Calibri" w:hAnsi="Calibri" w:cs="Times New Roman"/>
              <w:color w:val="808080"/>
              <w:lang w:val="cs-CZ"/>
            </w:rPr>
            <w:t>Klikněte nebo klepněte sem a zadejte text.</w:t>
          </w:r>
        </w:sdtContent>
      </w:sdt>
    </w:p>
    <w:p w:rsidR="009A082F" w:rsidRPr="00E30159" w:rsidP="00E30159">
      <w:pPr>
        <w:spacing w:after="120" w:line="276" w:lineRule="auto"/>
        <w:jc w:val="both"/>
        <w:rPr>
          <w:b/>
        </w:rPr>
      </w:pPr>
    </w:p>
    <w:sectPr w:rsidSect="0006588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1652631"/>
      <w:docPartObj>
        <w:docPartGallery w:val="Page Numbers (Bottom of Page)"/>
        <w:docPartUnique/>
      </w:docPartObj>
    </w:sdtPr>
    <w:sdtContent>
      <w:p w:rsidR="009876D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C0B">
          <w:rPr>
            <w:noProof/>
          </w:rPr>
          <w:t>4</w:t>
        </w:r>
        <w:r>
          <w:fldChar w:fldCharType="end"/>
        </w:r>
      </w:p>
    </w:sdtContent>
  </w:sdt>
  <w:p w:rsidR="009876D1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7640BD"/>
    <w:multiLevelType w:val="hybridMultilevel"/>
    <w:tmpl w:val="74845C80"/>
    <w:lvl w:ilvl="0">
      <w:start w:val="1"/>
      <w:numFmt w:val="decimal"/>
      <w:lvlText w:val="%1."/>
      <w:lvlJc w:val="left"/>
      <w:pPr>
        <w:ind w:left="1003" w:hanging="360"/>
      </w:pPr>
    </w:lvl>
    <w:lvl w:ilvl="1" w:tentative="1">
      <w:start w:val="1"/>
      <w:numFmt w:val="lowerLetter"/>
      <w:lvlText w:val="%2."/>
      <w:lvlJc w:val="left"/>
      <w:pPr>
        <w:ind w:left="1723" w:hanging="360"/>
      </w:pPr>
    </w:lvl>
    <w:lvl w:ilvl="2" w:tentative="1">
      <w:start w:val="1"/>
      <w:numFmt w:val="lowerRoman"/>
      <w:lvlText w:val="%3."/>
      <w:lvlJc w:val="right"/>
      <w:pPr>
        <w:ind w:left="2443" w:hanging="180"/>
      </w:pPr>
    </w:lvl>
    <w:lvl w:ilvl="3" w:tentative="1">
      <w:start w:val="1"/>
      <w:numFmt w:val="decimal"/>
      <w:lvlText w:val="%4."/>
      <w:lvlJc w:val="left"/>
      <w:pPr>
        <w:ind w:left="3163" w:hanging="360"/>
      </w:pPr>
    </w:lvl>
    <w:lvl w:ilvl="4" w:tentative="1">
      <w:start w:val="1"/>
      <w:numFmt w:val="lowerLetter"/>
      <w:lvlText w:val="%5."/>
      <w:lvlJc w:val="left"/>
      <w:pPr>
        <w:ind w:left="3883" w:hanging="360"/>
      </w:pPr>
    </w:lvl>
    <w:lvl w:ilvl="5" w:tentative="1">
      <w:start w:val="1"/>
      <w:numFmt w:val="lowerRoman"/>
      <w:lvlText w:val="%6."/>
      <w:lvlJc w:val="right"/>
      <w:pPr>
        <w:ind w:left="4603" w:hanging="180"/>
      </w:pPr>
    </w:lvl>
    <w:lvl w:ilvl="6" w:tentative="1">
      <w:start w:val="1"/>
      <w:numFmt w:val="decimal"/>
      <w:lvlText w:val="%7."/>
      <w:lvlJc w:val="left"/>
      <w:pPr>
        <w:ind w:left="5323" w:hanging="360"/>
      </w:pPr>
    </w:lvl>
    <w:lvl w:ilvl="7" w:tentative="1">
      <w:start w:val="1"/>
      <w:numFmt w:val="lowerLetter"/>
      <w:lvlText w:val="%8."/>
      <w:lvlJc w:val="left"/>
      <w:pPr>
        <w:ind w:left="6043" w:hanging="360"/>
      </w:pPr>
    </w:lvl>
    <w:lvl w:ilvl="8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0B853007"/>
    <w:multiLevelType w:val="hybridMultilevel"/>
    <w:tmpl w:val="8E2E02F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C2C4F"/>
    <w:multiLevelType w:val="hybridMultilevel"/>
    <w:tmpl w:val="92F2FB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31757"/>
    <w:multiLevelType w:val="hybridMultilevel"/>
    <w:tmpl w:val="3D4E32B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43BFD"/>
    <w:multiLevelType w:val="hybridMultilevel"/>
    <w:tmpl w:val="23DC1E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21D88"/>
    <w:multiLevelType w:val="hybridMultilevel"/>
    <w:tmpl w:val="4EF69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13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Nadpis1Char"/>
    <w:uiPriority w:val="9"/>
    <w:qFormat/>
    <w:rsid w:val="000658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ruh">
    <w:name w:val="Druhý"/>
    <w:basedOn w:val="Normal"/>
    <w:link w:val="DruhChar"/>
    <w:qFormat/>
    <w:rsid w:val="00EC2523"/>
    <w:pPr>
      <w:tabs>
        <w:tab w:val="left" w:pos="567"/>
        <w:tab w:val="right" w:leader="dot" w:pos="9214"/>
      </w:tabs>
      <w:spacing w:after="100" w:line="276" w:lineRule="auto"/>
      <w:ind w:left="426" w:hanging="426"/>
    </w:pPr>
    <w:rPr>
      <w:b/>
      <w:i/>
      <w:sz w:val="24"/>
      <w:szCs w:val="24"/>
    </w:rPr>
  </w:style>
  <w:style w:type="character" w:customStyle="1" w:styleId="DruhChar">
    <w:name w:val="Druhý Char"/>
    <w:basedOn w:val="DefaultParagraphFont"/>
    <w:link w:val="Druh"/>
    <w:rsid w:val="00EC2523"/>
    <w:rPr>
      <w:b/>
      <w:i/>
      <w:sz w:val="24"/>
      <w:szCs w:val="24"/>
    </w:rPr>
  </w:style>
  <w:style w:type="paragraph" w:styleId="ListParagraph">
    <w:name w:val="List Paragraph"/>
    <w:basedOn w:val="Normal"/>
    <w:link w:val="OdstavecseseznamemChar"/>
    <w:uiPriority w:val="34"/>
    <w:qFormat/>
    <w:rsid w:val="00EC2523"/>
    <w:pPr>
      <w:ind w:left="720"/>
      <w:contextualSpacing/>
    </w:pPr>
    <w:rPr>
      <w:lang w:val="en-GB"/>
    </w:rPr>
  </w:style>
  <w:style w:type="character" w:customStyle="1" w:styleId="OdstavecseseznamemChar">
    <w:name w:val="Odstavec se seznamem Char"/>
    <w:basedOn w:val="DefaultParagraphFont"/>
    <w:link w:val="ListParagraph"/>
    <w:uiPriority w:val="34"/>
    <w:rsid w:val="00EC2523"/>
    <w:rPr>
      <w:lang w:val="en-GB"/>
    </w:rPr>
  </w:style>
  <w:style w:type="paragraph" w:customStyle="1" w:styleId="Default">
    <w:name w:val="Default"/>
    <w:rsid w:val="0045476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Header">
    <w:name w:val="header"/>
    <w:basedOn w:val="Normal"/>
    <w:link w:val="ZhlavChar"/>
    <w:uiPriority w:val="99"/>
    <w:unhideWhenUsed/>
    <w:rsid w:val="00987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9876D1"/>
  </w:style>
  <w:style w:type="paragraph" w:styleId="Footer">
    <w:name w:val="footer"/>
    <w:basedOn w:val="Normal"/>
    <w:link w:val="ZpatChar"/>
    <w:uiPriority w:val="99"/>
    <w:unhideWhenUsed/>
    <w:rsid w:val="00987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9876D1"/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"/>
    <w:link w:val="FootnoteText"/>
    <w:uiPriority w:val="99"/>
    <w:rsid w:val="00B43975"/>
    <w:rPr>
      <w:rFonts w:eastAsia="Calibri"/>
    </w:rPr>
  </w:style>
  <w:style w:type="character" w:styleId="FootnoteReference">
    <w:name w:val="footnote reference"/>
    <w:uiPriority w:val="99"/>
    <w:rsid w:val="00B43975"/>
    <w:rPr>
      <w:rFonts w:cs="Times New Roman"/>
      <w:vertAlign w:val="superscript"/>
    </w:rPr>
  </w:style>
  <w:style w:type="paragraph" w:styleId="FootnoteText">
    <w:name w:val="footnote text"/>
    <w:aliases w:val="Footnote,Podrozdzia3,Podrozdział,Schriftart: 10 pt,Schriftart: 8 pt,Schriftart: 9 pt,pozn. pod čarou"/>
    <w:basedOn w:val="Normal"/>
    <w:link w:val="TextpoznpodarouChar"/>
    <w:uiPriority w:val="99"/>
    <w:rsid w:val="00B43975"/>
    <w:pPr>
      <w:suppressAutoHyphens/>
      <w:spacing w:after="0" w:line="240" w:lineRule="auto"/>
    </w:pPr>
    <w:rPr>
      <w:rFonts w:eastAsia="Calibri"/>
    </w:rPr>
  </w:style>
  <w:style w:type="character" w:customStyle="1" w:styleId="TextpoznpodarouChar1">
    <w:name w:val="Text pozn. pod čarou Char1"/>
    <w:basedOn w:val="DefaultParagraphFont"/>
    <w:uiPriority w:val="99"/>
    <w:semiHidden/>
    <w:rsid w:val="00B4397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E022E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E02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E02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E022E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E022E"/>
    <w:rPr>
      <w:b/>
      <w:bCs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E0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DE022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07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vn">
    <w:name w:val="První"/>
    <w:basedOn w:val="Normal"/>
    <w:link w:val="PrvnChar"/>
    <w:qFormat/>
    <w:rsid w:val="009877CA"/>
    <w:pPr>
      <w:pBdr>
        <w:bottom w:val="single" w:sz="4" w:space="1" w:color="auto"/>
      </w:pBdr>
      <w:spacing w:before="240" w:after="200" w:line="276" w:lineRule="auto"/>
      <w:jc w:val="both"/>
    </w:pPr>
    <w:rPr>
      <w:b/>
      <w:sz w:val="28"/>
    </w:rPr>
  </w:style>
  <w:style w:type="character" w:customStyle="1" w:styleId="PrvnChar">
    <w:name w:val="První Char"/>
    <w:basedOn w:val="DefaultParagraphFont"/>
    <w:link w:val="Prvn"/>
    <w:rsid w:val="009877CA"/>
    <w:rPr>
      <w:b/>
      <w:sz w:val="28"/>
    </w:rPr>
  </w:style>
  <w:style w:type="character" w:customStyle="1" w:styleId="Nadpis1Char">
    <w:name w:val="Nadpis 1 Char"/>
    <w:basedOn w:val="DefaultParagraphFont"/>
    <w:link w:val="Heading1"/>
    <w:uiPriority w:val="9"/>
    <w:rsid w:val="0006588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06588B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6588B"/>
    <w:pPr>
      <w:spacing w:before="480" w:line="276" w:lineRule="auto"/>
      <w:outlineLvl w:val="9"/>
    </w:pPr>
    <w:rPr>
      <w:b/>
      <w:bCs/>
      <w:sz w:val="28"/>
      <w:szCs w:val="28"/>
      <w:lang w:val="cs-CZ" w:eastAsia="cs-CZ"/>
    </w:rPr>
  </w:style>
  <w:style w:type="paragraph" w:styleId="TOC1">
    <w:name w:val="toc 1"/>
    <w:basedOn w:val="Normal"/>
    <w:next w:val="Normal"/>
    <w:link w:val="Obsah1Char"/>
    <w:autoRedefine/>
    <w:uiPriority w:val="39"/>
    <w:unhideWhenUsed/>
    <w:qFormat/>
    <w:rsid w:val="0006588B"/>
    <w:pPr>
      <w:tabs>
        <w:tab w:val="left" w:pos="567"/>
        <w:tab w:val="right" w:leader="dot" w:pos="8789"/>
      </w:tabs>
      <w:spacing w:after="100" w:line="276" w:lineRule="auto"/>
      <w:ind w:left="426" w:hanging="426"/>
    </w:pPr>
    <w:rPr>
      <w:b/>
      <w:i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88B"/>
    <w:pPr>
      <w:tabs>
        <w:tab w:val="right" w:leader="dot" w:pos="9214"/>
      </w:tabs>
      <w:spacing w:after="100" w:line="276" w:lineRule="auto"/>
      <w:ind w:left="220" w:right="255"/>
    </w:pPr>
  </w:style>
  <w:style w:type="character" w:customStyle="1" w:styleId="Obsah1Char">
    <w:name w:val="Obsah 1 Char"/>
    <w:basedOn w:val="DefaultParagraphFont"/>
    <w:link w:val="TOC1"/>
    <w:uiPriority w:val="39"/>
    <w:rsid w:val="0006588B"/>
    <w:rPr>
      <w:b/>
      <w:i/>
      <w:szCs w:val="24"/>
    </w:rPr>
  </w:style>
  <w:style w:type="paragraph" w:customStyle="1" w:styleId="seznam">
    <w:name w:val="seznam"/>
    <w:basedOn w:val="Normal"/>
    <w:qFormat/>
    <w:rsid w:val="0006588B"/>
    <w:pPr>
      <w:spacing w:before="240" w:after="200" w:line="276" w:lineRule="auto"/>
      <w:jc w:val="both"/>
    </w:pPr>
    <w:rPr>
      <w:rFonts w:asciiTheme="majorHAnsi" w:hAnsiTheme="majorHAnsi"/>
      <w:b/>
      <w:color w:val="44546A" w:themeColor="text2"/>
      <w:sz w:val="28"/>
    </w:rPr>
  </w:style>
  <w:style w:type="paragraph" w:styleId="Revision">
    <w:name w:val="Revision"/>
    <w:hidden/>
    <w:uiPriority w:val="99"/>
    <w:semiHidden/>
    <w:rsid w:val="001F40DC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D2D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01CC3BF68974FAD91B81AA98D9409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5D2ADF-D79A-4B0A-BD69-51DDA58755E0}"/>
      </w:docPartPr>
      <w:docPartBody>
        <w:p w:rsidR="00556752" w:rsidP="00D5098B">
          <w:pPr>
            <w:pStyle w:val="301CC3BF68974FAD91B81AA98D940918"/>
          </w:pPr>
          <w:r w:rsidRPr="00A92759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60E5903A64AF4E008076DA92822DE2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18B731-767D-4CEC-A4EE-1A9BDCA15D94}"/>
      </w:docPartPr>
      <w:docPartBody>
        <w:p w:rsidR="00556752" w:rsidP="00D5098B">
          <w:pPr>
            <w:pStyle w:val="60E5903A64AF4E008076DA92822DE224"/>
          </w:pPr>
          <w:r w:rsidRPr="00A92759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B1CC19C10CE54A6799C7B4BAE89A10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787F57-07C4-4B5F-8D8C-85145969AFB8}"/>
      </w:docPartPr>
      <w:docPartBody>
        <w:p w:rsidR="005A2C37" w:rsidP="006D3BA3">
          <w:pPr>
            <w:pStyle w:val="B1CC19C10CE54A6799C7B4BAE89A107F"/>
          </w:pPr>
          <w:r w:rsidRPr="00A92759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58CB797F16184111832A548A571F5A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23678-8980-4FA7-8CEE-5918F53C4ED5}"/>
      </w:docPartPr>
      <w:docPartBody>
        <w:p w:rsidR="00B0556F" w:rsidP="006E6EC0">
          <w:pPr>
            <w:pStyle w:val="58CB797F16184111832A548A571F5A8D"/>
          </w:pPr>
          <w:r w:rsidRPr="00A92759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0F39B0DBBE974B5390A406E55F89E4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498E06-1165-4340-9A14-6804574E442F}"/>
      </w:docPartPr>
      <w:docPartBody>
        <w:p w:rsidR="00B0556F" w:rsidP="006E6EC0">
          <w:pPr>
            <w:pStyle w:val="0F39B0DBBE974B5390A406E55F89E47E"/>
          </w:pPr>
          <w:r w:rsidRPr="00A92759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814D116DE71F428A914AF00DCDB6F0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9B9969-FE2E-45E0-A087-DB0BAA1CB617}"/>
      </w:docPartPr>
      <w:docPartBody>
        <w:p w:rsidR="00B0556F" w:rsidP="006E6EC0">
          <w:pPr>
            <w:pStyle w:val="814D116DE71F428A914AF00DCDB6F036"/>
          </w:pPr>
          <w:r w:rsidRPr="00A92759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3BC4A9F1E5344BA1AD6BB054BC4584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2E302D-4569-4744-9B11-56A482B19135}"/>
      </w:docPartPr>
      <w:docPartBody>
        <w:p w:rsidR="00B0556F" w:rsidP="006E6EC0">
          <w:pPr>
            <w:pStyle w:val="3BC4A9F1E5344BA1AD6BB054BC458413"/>
          </w:pPr>
          <w:r w:rsidRPr="00A92759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EA0C1739210A4C24B06AB46EAEB01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384C6F-F15A-4996-940C-4FCC80BC9DB0}"/>
      </w:docPartPr>
      <w:docPartBody>
        <w:p w:rsidR="00B0556F" w:rsidP="006E6EC0">
          <w:pPr>
            <w:pStyle w:val="EA0C1739210A4C24B06AB46EAEB01AE5"/>
          </w:pPr>
          <w:r w:rsidRPr="00A92759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30043888FF564199AFBC53EB5CFE32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F6FBA6-FE61-462D-A8B4-E3679ADB68B3}"/>
      </w:docPartPr>
      <w:docPartBody>
        <w:p w:rsidR="00B0556F" w:rsidP="006E6EC0">
          <w:pPr>
            <w:pStyle w:val="30043888FF564199AFBC53EB5CFE32C5"/>
          </w:pPr>
          <w:r w:rsidRPr="00A92759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F13A3105634F42B3886C8DC9A550C0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2EEBD4-9B49-42BF-ABDD-CCF8FD5058EA}"/>
      </w:docPartPr>
      <w:docPartBody>
        <w:p w:rsidR="00B0556F" w:rsidP="006E6EC0">
          <w:pPr>
            <w:pStyle w:val="F13A3105634F42B3886C8DC9A550C0C9"/>
          </w:pPr>
          <w:r w:rsidRPr="00A92759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BEC62896D3FE48D48D851C4F44BF27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1EDB52-4553-43BD-859B-80D261A1244B}"/>
      </w:docPartPr>
      <w:docPartBody>
        <w:p w:rsidR="00B0556F" w:rsidP="006E6EC0">
          <w:pPr>
            <w:pStyle w:val="BEC62896D3FE48D48D851C4F44BF2712"/>
          </w:pPr>
          <w:r w:rsidRPr="00A92759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28733ABB5BFA4D79BF075F32894E23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E92DAA-5260-4EFB-A884-776D2FEF5BF8}"/>
      </w:docPartPr>
      <w:docPartBody>
        <w:p w:rsidR="00EA278F" w:rsidP="00B0556F">
          <w:pPr>
            <w:pStyle w:val="28733ABB5BFA4D79BF075F32894E2346"/>
          </w:pPr>
          <w:r w:rsidRPr="00A92759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9BC4B92DC2F342789994BF5EC4826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ACF137-B102-4E72-AE11-78932860F5C7}"/>
      </w:docPartPr>
      <w:docPartBody>
        <w:p w:rsidR="00771C21" w:rsidP="00911967">
          <w:pPr>
            <w:pStyle w:val="9BC4B92DC2F342789994BF5EC4826BD4"/>
          </w:pPr>
          <w:r w:rsidRPr="00A92759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E6F2948DE47F4EFB860E3392154686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7CC7DE-201B-45A7-8B70-1DFDA5F43FDA}"/>
      </w:docPartPr>
      <w:docPartBody>
        <w:p w:rsidR="00494CA8" w:rsidP="00771C21">
          <w:pPr>
            <w:pStyle w:val="E6F2948DE47F4EFB860E33921546868E"/>
          </w:pPr>
          <w:r w:rsidRPr="00A92759">
            <w:rPr>
              <w:rStyle w:val="Placeholder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1C21"/>
    <w:rPr>
      <w:color w:val="808080"/>
    </w:rPr>
  </w:style>
  <w:style w:type="paragraph" w:customStyle="1" w:styleId="301CC3BF68974FAD91B81AA98D940918">
    <w:name w:val="301CC3BF68974FAD91B81AA98D940918"/>
    <w:rsid w:val="00D5098B"/>
  </w:style>
  <w:style w:type="paragraph" w:customStyle="1" w:styleId="0C962C1E4CC441E2BB1E09279D842154">
    <w:name w:val="0C962C1E4CC441E2BB1E09279D842154"/>
    <w:rsid w:val="00D5098B"/>
  </w:style>
  <w:style w:type="paragraph" w:customStyle="1" w:styleId="60E5903A64AF4E008076DA92822DE224">
    <w:name w:val="60E5903A64AF4E008076DA92822DE224"/>
    <w:rsid w:val="00D5098B"/>
  </w:style>
  <w:style w:type="paragraph" w:customStyle="1" w:styleId="B1CC19C10CE54A6799C7B4BAE89A107F">
    <w:name w:val="B1CC19C10CE54A6799C7B4BAE89A107F"/>
    <w:rsid w:val="006D3BA3"/>
  </w:style>
  <w:style w:type="paragraph" w:customStyle="1" w:styleId="A11B4FDC1F5A44D8B852BAB8349851E4">
    <w:name w:val="A11B4FDC1F5A44D8B852BAB8349851E4"/>
    <w:rsid w:val="006E6EC0"/>
  </w:style>
  <w:style w:type="paragraph" w:customStyle="1" w:styleId="58CB797F16184111832A548A571F5A8D">
    <w:name w:val="58CB797F16184111832A548A571F5A8D"/>
    <w:rsid w:val="006E6EC0"/>
  </w:style>
  <w:style w:type="paragraph" w:customStyle="1" w:styleId="0F39B0DBBE974B5390A406E55F89E47E">
    <w:name w:val="0F39B0DBBE974B5390A406E55F89E47E"/>
    <w:rsid w:val="006E6EC0"/>
  </w:style>
  <w:style w:type="paragraph" w:customStyle="1" w:styleId="814D116DE71F428A914AF00DCDB6F036">
    <w:name w:val="814D116DE71F428A914AF00DCDB6F036"/>
    <w:rsid w:val="006E6EC0"/>
  </w:style>
  <w:style w:type="paragraph" w:customStyle="1" w:styleId="3BC4A9F1E5344BA1AD6BB054BC458413">
    <w:name w:val="3BC4A9F1E5344BA1AD6BB054BC458413"/>
    <w:rsid w:val="006E6EC0"/>
  </w:style>
  <w:style w:type="paragraph" w:customStyle="1" w:styleId="EA0C1739210A4C24B06AB46EAEB01AE5">
    <w:name w:val="EA0C1739210A4C24B06AB46EAEB01AE5"/>
    <w:rsid w:val="006E6EC0"/>
  </w:style>
  <w:style w:type="paragraph" w:customStyle="1" w:styleId="30043888FF564199AFBC53EB5CFE32C5">
    <w:name w:val="30043888FF564199AFBC53EB5CFE32C5"/>
    <w:rsid w:val="006E6EC0"/>
  </w:style>
  <w:style w:type="paragraph" w:customStyle="1" w:styleId="F13A3105634F42B3886C8DC9A550C0C9">
    <w:name w:val="F13A3105634F42B3886C8DC9A550C0C9"/>
    <w:rsid w:val="006E6EC0"/>
  </w:style>
  <w:style w:type="paragraph" w:customStyle="1" w:styleId="BEC62896D3FE48D48D851C4F44BF2712">
    <w:name w:val="BEC62896D3FE48D48D851C4F44BF2712"/>
    <w:rsid w:val="006E6EC0"/>
  </w:style>
  <w:style w:type="paragraph" w:customStyle="1" w:styleId="28733ABB5BFA4D79BF075F32894E2346">
    <w:name w:val="28733ABB5BFA4D79BF075F32894E2346"/>
    <w:rsid w:val="00B0556F"/>
  </w:style>
  <w:style w:type="paragraph" w:customStyle="1" w:styleId="9BC4B92DC2F342789994BF5EC4826BD4">
    <w:name w:val="9BC4B92DC2F342789994BF5EC4826BD4"/>
    <w:rsid w:val="00911967"/>
  </w:style>
  <w:style w:type="paragraph" w:customStyle="1" w:styleId="E6F2948DE47F4EFB860E33921546868E">
    <w:name w:val="E6F2948DE47F4EFB860E33921546868E"/>
    <w:rsid w:val="00771C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B136B-83C4-41F4-9D7A-9A3D454B7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827</TotalTime>
  <Pages>4</Pages>
  <Words>666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102</cp:revision>
  <dcterms:created xsi:type="dcterms:W3CDTF">2025-09-04T10:34:00Z</dcterms:created>
</cp:coreProperties>
</file>