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B908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02F2CC5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4CD53245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29F65D74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B6C038E" w14:textId="77777777" w:rsidR="00977B7A" w:rsidRPr="00B11F54" w:rsidRDefault="00977B7A" w:rsidP="00977B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BE2FB97" w14:textId="44339AA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DDAAC8B" w14:textId="4140701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091A1E6D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A0DEB7A" w14:textId="7B2A5BCD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F82BEC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 w:rsidR="00F82BEC"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30F83C9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553F6F0A" w14:textId="227BA0B9" w:rsidR="00DA567E" w:rsidRPr="00937E8C" w:rsidRDefault="00B06348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Totalizátorová hra</w:t>
      </w:r>
    </w:p>
    <w:p w14:paraId="7D93B53C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69CC080" w14:textId="182154C1" w:rsidR="00DA567E" w:rsidRPr="00937E8C" w:rsidRDefault="00F37AA6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Internet – prostřednictvím</w:t>
      </w:r>
      <w:r w:rsidR="00B20372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 xml:space="preserve"> </w:t>
      </w:r>
      <w:r w:rsidR="00F82BEC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internetových stránek</w:t>
      </w:r>
      <w:r w:rsidR="00F82BE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F82BEC"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a </w:t>
      </w:r>
      <w:r w:rsidR="00B20372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aplikace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B203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</w:p>
    <w:p w14:paraId="6691B229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208480E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02C113BC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441ED42F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6DBEF47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1B4EDC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95DB960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B9D5F21" w14:textId="77777777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3F576B3A" w14:textId="36BA8985" w:rsidR="00DA567E" w:rsidRPr="00AE7DF8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Ustanovení právních předpisů mají přednost před ustanovením</w:t>
      </w:r>
      <w:r w:rsidR="005D74E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7B95BAD" w14:textId="1FA485F8" w:rsidR="00DA567E" w:rsidRPr="00B9503A" w:rsidRDefault="00B9503A" w:rsidP="00B9503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12C32DCD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64C0D488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54A6550C" w14:textId="6019001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internetovou </w:t>
      </w:r>
      <w:r w:rsidR="00397FA3">
        <w:rPr>
          <w:rFonts w:ascii="Arial" w:hAnsi="Arial" w:cs="Arial"/>
          <w:sz w:val="24"/>
          <w:szCs w:val="24"/>
          <w:highlight w:val="cyan"/>
        </w:rPr>
        <w:t>totalizátorovou hru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XXX.</w:t>
      </w:r>
    </w:p>
    <w:p w14:paraId="4E191685" w14:textId="1C4A3B70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 w:rsidR="00644939">
        <w:rPr>
          <w:rFonts w:ascii="Arial" w:hAnsi="Arial" w:cs="Arial"/>
          <w:sz w:val="24"/>
          <w:szCs w:val="24"/>
        </w:rPr>
        <w:t>totalizátorové hře</w:t>
      </w:r>
      <w:r w:rsidRPr="002D3C87">
        <w:rPr>
          <w:rFonts w:ascii="Arial" w:hAnsi="Arial" w:cs="Arial"/>
          <w:sz w:val="24"/>
          <w:szCs w:val="24"/>
        </w:rPr>
        <w:t xml:space="preserve"> provozované prostřednictvím internetu. Registrace je dokončena okamžikem zřízení uživatelského konta a přidělením přístupových údajů nebo jiného přístupového prostředku k němu.</w:t>
      </w:r>
    </w:p>
    <w:p w14:paraId="3381DAD6" w14:textId="5B299183" w:rsidR="00EA537E" w:rsidRPr="00D316E0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internetové </w:t>
      </w:r>
      <w:r w:rsidR="002B0F5A">
        <w:rPr>
          <w:rFonts w:ascii="Arial" w:hAnsi="Arial" w:cs="Arial"/>
          <w:sz w:val="24"/>
          <w:szCs w:val="24"/>
          <w:highlight w:val="green"/>
        </w:rPr>
        <w:t>totalizátorové hře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17B51A83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19C6D41B" w14:textId="33EBD2B3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internetové </w:t>
      </w:r>
      <w:r w:rsidR="00BA0F2B">
        <w:rPr>
          <w:rFonts w:ascii="Arial" w:hAnsi="Arial" w:cs="Arial"/>
          <w:sz w:val="24"/>
          <w:szCs w:val="24"/>
          <w:highlight w:val="green"/>
        </w:rPr>
        <w:t>totalizátorové hře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internetovou </w:t>
      </w:r>
      <w:r w:rsidR="00BA0F2B">
        <w:rPr>
          <w:rFonts w:ascii="Arial" w:hAnsi="Arial" w:cs="Arial"/>
          <w:sz w:val="24"/>
          <w:szCs w:val="24"/>
          <w:highlight w:val="green"/>
        </w:rPr>
        <w:t>totalizátorovou hru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674DA3C0" w14:textId="77777777" w:rsidR="00D40869" w:rsidRDefault="00D40869" w:rsidP="00D408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425DBAA6" w14:textId="77777777" w:rsidR="00DA567E" w:rsidRPr="00BF4BFE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F4BFE">
        <w:rPr>
          <w:rFonts w:ascii="Arial" w:hAnsi="Arial" w:cs="Arial"/>
          <w:b/>
          <w:sz w:val="24"/>
          <w:szCs w:val="24"/>
        </w:rPr>
        <w:t>Způsob zjištění okolnosti, jež určuje výhru</w:t>
      </w:r>
    </w:p>
    <w:p w14:paraId="20CE585D" w14:textId="38C04A5C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Výhra je podmíněna uhodnutím sázkové příležitosti (možného výsledku sázkové události). Konkrétní sázkové příležitosti na sázkové události (zejména sportovní události nebo události veřejné pozornosti) nabízí provozovatel prostřednictvím svých </w:t>
      </w:r>
      <w:r w:rsidRPr="0053158E">
        <w:rPr>
          <w:rFonts w:ascii="Arial" w:hAnsi="Arial" w:cs="Arial"/>
          <w:sz w:val="24"/>
          <w:szCs w:val="24"/>
          <w:highlight w:val="green"/>
        </w:rPr>
        <w:t>internetových stránek</w:t>
      </w:r>
      <w:r w:rsidR="00BF4BFE">
        <w:rPr>
          <w:rFonts w:ascii="Arial" w:hAnsi="Arial" w:cs="Arial"/>
          <w:sz w:val="24"/>
          <w:szCs w:val="24"/>
        </w:rPr>
        <w:t xml:space="preserve"> nebo</w:t>
      </w:r>
      <w:r>
        <w:rPr>
          <w:rFonts w:ascii="Arial" w:hAnsi="Arial" w:cs="Arial"/>
          <w:sz w:val="24"/>
          <w:szCs w:val="24"/>
        </w:rPr>
        <w:t xml:space="preserve"> </w:t>
      </w:r>
      <w:r w:rsidRPr="0053158E">
        <w:rPr>
          <w:rFonts w:ascii="Arial" w:hAnsi="Arial" w:cs="Arial"/>
          <w:sz w:val="24"/>
          <w:szCs w:val="24"/>
          <w:highlight w:val="green"/>
        </w:rPr>
        <w:t>aplikace</w:t>
      </w:r>
      <w:r>
        <w:rPr>
          <w:rFonts w:ascii="Arial" w:hAnsi="Arial" w:cs="Arial"/>
          <w:sz w:val="24"/>
          <w:szCs w:val="24"/>
        </w:rPr>
        <w:t>.</w:t>
      </w:r>
      <w:r w:rsidR="00836307">
        <w:rPr>
          <w:rFonts w:ascii="Arial" w:hAnsi="Arial" w:cs="Arial"/>
          <w:sz w:val="24"/>
          <w:szCs w:val="24"/>
        </w:rPr>
        <w:t xml:space="preserve"> </w:t>
      </w:r>
      <w:r w:rsidR="00836307" w:rsidRPr="006125FA">
        <w:rPr>
          <w:rFonts w:ascii="Arial" w:hAnsi="Arial" w:cs="Arial"/>
          <w:sz w:val="24"/>
          <w:szCs w:val="24"/>
        </w:rPr>
        <w:t>Konkrétní způsoby vyhodnoc</w:t>
      </w:r>
      <w:r w:rsidR="006125FA" w:rsidRPr="006125FA">
        <w:rPr>
          <w:rFonts w:ascii="Arial" w:hAnsi="Arial" w:cs="Arial"/>
          <w:sz w:val="24"/>
          <w:szCs w:val="24"/>
        </w:rPr>
        <w:t>ení</w:t>
      </w:r>
      <w:r w:rsidR="00836307" w:rsidRPr="006125FA">
        <w:rPr>
          <w:rFonts w:ascii="Arial" w:hAnsi="Arial" w:cs="Arial"/>
          <w:sz w:val="24"/>
          <w:szCs w:val="24"/>
        </w:rPr>
        <w:t xml:space="preserve"> </w:t>
      </w:r>
      <w:r w:rsidR="00554746">
        <w:rPr>
          <w:rFonts w:ascii="Arial" w:hAnsi="Arial" w:cs="Arial"/>
          <w:sz w:val="24"/>
          <w:szCs w:val="24"/>
        </w:rPr>
        <w:t>totalizátorové hry</w:t>
      </w:r>
      <w:r w:rsidR="00836307" w:rsidRPr="006125FA">
        <w:rPr>
          <w:rFonts w:ascii="Arial" w:hAnsi="Arial" w:cs="Arial"/>
          <w:sz w:val="24"/>
          <w:szCs w:val="24"/>
        </w:rPr>
        <w:t xml:space="preserve"> jsou upraveny ve zvláštní části tohoto </w:t>
      </w:r>
      <w:r w:rsidR="006125FA" w:rsidRPr="006125FA">
        <w:rPr>
          <w:rFonts w:ascii="Arial" w:hAnsi="Arial" w:cs="Arial"/>
          <w:sz w:val="24"/>
          <w:szCs w:val="24"/>
        </w:rPr>
        <w:t>herního plánu</w:t>
      </w:r>
      <w:r w:rsidR="00836307" w:rsidRPr="006125FA">
        <w:rPr>
          <w:rFonts w:ascii="Arial" w:hAnsi="Arial" w:cs="Arial"/>
          <w:sz w:val="24"/>
          <w:szCs w:val="24"/>
        </w:rPr>
        <w:t>.</w:t>
      </w:r>
    </w:p>
    <w:p w14:paraId="27209B0A" w14:textId="77777777" w:rsidR="00DA567E" w:rsidRPr="00CF46E3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lastRenderedPageBreak/>
        <w:t>Výše výhry nebo způsob jejího určení</w:t>
      </w:r>
    </w:p>
    <w:p w14:paraId="28E88B67" w14:textId="49F0B01F" w:rsidR="00DA567E" w:rsidRDefault="00216E1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Výše výhry vychází z úhrnné ceny výher a počtu výherců</w:t>
      </w:r>
      <w:r w:rsidR="00DA567E">
        <w:rPr>
          <w:rFonts w:ascii="Arial" w:hAnsi="Arial" w:cs="Arial"/>
          <w:sz w:val="24"/>
          <w:szCs w:val="24"/>
        </w:rPr>
        <w:t>.</w:t>
      </w:r>
      <w:r w:rsidR="00E16D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Přesný z</w:t>
      </w:r>
      <w:r w:rsidR="00E16DFB">
        <w:rPr>
          <w:rFonts w:ascii="Arial" w:hAnsi="Arial" w:cs="Arial"/>
          <w:sz w:val="24"/>
          <w:szCs w:val="24"/>
        </w:rPr>
        <w:t>působ určení výše výhry</w:t>
      </w:r>
      <w:r w:rsidR="00E16DFB" w:rsidRPr="00E16DFB">
        <w:rPr>
          <w:rFonts w:ascii="Arial" w:hAnsi="Arial" w:cs="Arial"/>
          <w:sz w:val="24"/>
          <w:szCs w:val="24"/>
        </w:rPr>
        <w:t xml:space="preserve"> upr</w:t>
      </w:r>
      <w:r w:rsidR="00E16DFB">
        <w:rPr>
          <w:rFonts w:ascii="Arial" w:hAnsi="Arial" w:cs="Arial"/>
          <w:sz w:val="24"/>
          <w:szCs w:val="24"/>
        </w:rPr>
        <w:t>aven ve zvláštní části tohoto herního plánu</w:t>
      </w:r>
      <w:r w:rsidR="00E16DFB" w:rsidRPr="00E16DFB">
        <w:rPr>
          <w:rFonts w:ascii="Arial" w:hAnsi="Arial" w:cs="Arial"/>
          <w:sz w:val="24"/>
          <w:szCs w:val="24"/>
        </w:rPr>
        <w:t>.</w:t>
      </w:r>
    </w:p>
    <w:p w14:paraId="7C38ADCE" w14:textId="77777777" w:rsidR="00DA567E" w:rsidRPr="00CF46E3" w:rsidRDefault="00DA567E" w:rsidP="0062649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23350357" w14:textId="77777777" w:rsidR="001F216E" w:rsidRPr="001F216E" w:rsidRDefault="001F216E" w:rsidP="001F216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 xml:space="preserve">Provozovatel vyplatí výhru bez zbytečného odkladu, nejpozději do 30 dnů ode dne jejího vyhodnocení.  </w:t>
      </w:r>
    </w:p>
    <w:p w14:paraId="6E687F5D" w14:textId="6A72247B" w:rsidR="00DA567E" w:rsidRDefault="001F216E" w:rsidP="00DA567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>Výplata peněžních prostředků z uživatelského konta bude provedena bezúplatně na základě žádosti účastníka hazardní hry, a to na všech místech, kde jsou přijímány vklady peněžních prostředků na uživatelské konto. Výplata bude provedena bezodkladně, z omluvitelného důvodu nejpozději do 60 dnů ode dne, kdy žádost provozovatel obdržel.</w:t>
      </w:r>
    </w:p>
    <w:p w14:paraId="7BF76DC5" w14:textId="336DE7AE" w:rsidR="00677643" w:rsidRPr="00BA0A3A" w:rsidRDefault="00677643" w:rsidP="006776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A0A3A">
        <w:rPr>
          <w:rFonts w:ascii="Arial" w:hAnsi="Arial" w:cs="Arial"/>
          <w:b/>
          <w:sz w:val="24"/>
          <w:szCs w:val="24"/>
        </w:rPr>
        <w:t>Další informace</w:t>
      </w:r>
    </w:p>
    <w:p w14:paraId="5158A300" w14:textId="6BCBC938" w:rsidR="006F6095" w:rsidRPr="006F6095" w:rsidRDefault="006F6095" w:rsidP="006F6095">
      <w:pPr>
        <w:jc w:val="both"/>
        <w:rPr>
          <w:rFonts w:ascii="Arial" w:hAnsi="Arial" w:cs="Arial"/>
          <w:sz w:val="24"/>
          <w:szCs w:val="24"/>
        </w:rPr>
      </w:pPr>
      <w:r w:rsidRPr="006F6095">
        <w:rPr>
          <w:rFonts w:ascii="Arial" w:hAnsi="Arial" w:cs="Arial"/>
          <w:sz w:val="24"/>
          <w:szCs w:val="24"/>
        </w:rPr>
        <w:t xml:space="preserve">Herní měnou je </w:t>
      </w:r>
      <w:r w:rsidRPr="006F6095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72677A">
        <w:rPr>
          <w:rFonts w:ascii="Arial" w:hAnsi="Arial" w:cs="Arial"/>
          <w:sz w:val="24"/>
          <w:szCs w:val="24"/>
          <w:highlight w:val="cyan"/>
        </w:rPr>
        <w:t>internetovou totalizátorovou</w:t>
      </w:r>
      <w:r w:rsidRPr="006F6095">
        <w:rPr>
          <w:rFonts w:ascii="Arial" w:hAnsi="Arial" w:cs="Arial"/>
          <w:sz w:val="24"/>
          <w:szCs w:val="24"/>
          <w:highlight w:val="cyan"/>
        </w:rPr>
        <w:t xml:space="preserve"> hru.</w:t>
      </w:r>
    </w:p>
    <w:p w14:paraId="31D61746" w14:textId="20CCB948" w:rsidR="00AC04E0" w:rsidRPr="00B9125F" w:rsidRDefault="00677643" w:rsidP="006B78D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zákona</w:t>
      </w:r>
      <w:r w:rsidR="00440B65">
        <w:rPr>
          <w:rFonts w:ascii="Arial" w:hAnsi="Arial" w:cs="Arial"/>
          <w:sz w:val="24"/>
          <w:szCs w:val="24"/>
          <w:highlight w:val="cyan"/>
        </w:rPr>
        <w:t>.</w:t>
      </w:r>
    </w:p>
    <w:sectPr w:rsidR="00AC04E0" w:rsidRPr="00B9125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72CC" w14:textId="77777777" w:rsidR="005E4228" w:rsidRDefault="007A2DD1">
      <w:pPr>
        <w:spacing w:after="0" w:line="240" w:lineRule="auto"/>
      </w:pPr>
      <w:r>
        <w:separator/>
      </w:r>
    </w:p>
  </w:endnote>
  <w:endnote w:type="continuationSeparator" w:id="0">
    <w:p w14:paraId="2459FBF8" w14:textId="77777777" w:rsidR="005E4228" w:rsidRDefault="007A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1BC22CA1" w14:textId="23C341C8" w:rsidR="00BA0A3A" w:rsidRDefault="00946E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4DE">
          <w:rPr>
            <w:noProof/>
          </w:rPr>
          <w:t>3</w:t>
        </w:r>
        <w:r>
          <w:fldChar w:fldCharType="end"/>
        </w:r>
      </w:p>
    </w:sdtContent>
  </w:sdt>
  <w:p w14:paraId="0336ED91" w14:textId="77777777" w:rsidR="00BA0A3A" w:rsidRDefault="00BA0A3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61C" w14:textId="77777777" w:rsidR="005E4228" w:rsidRDefault="007A2DD1">
      <w:pPr>
        <w:spacing w:after="0" w:line="240" w:lineRule="auto"/>
      </w:pPr>
      <w:r>
        <w:separator/>
      </w:r>
    </w:p>
  </w:footnote>
  <w:footnote w:type="continuationSeparator" w:id="0">
    <w:p w14:paraId="2C5D865C" w14:textId="77777777" w:rsidR="005E4228" w:rsidRDefault="007A2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4FDD"/>
    <w:multiLevelType w:val="hybridMultilevel"/>
    <w:tmpl w:val="1C0E99F6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BD7"/>
    <w:multiLevelType w:val="hybridMultilevel"/>
    <w:tmpl w:val="77740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434AA"/>
    <w:multiLevelType w:val="hybridMultilevel"/>
    <w:tmpl w:val="D42A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3B06"/>
    <w:multiLevelType w:val="hybridMultilevel"/>
    <w:tmpl w:val="48D22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07B28"/>
    <w:multiLevelType w:val="hybridMultilevel"/>
    <w:tmpl w:val="121E8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94730"/>
    <w:multiLevelType w:val="hybridMultilevel"/>
    <w:tmpl w:val="A09CE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31B09"/>
    <w:multiLevelType w:val="hybridMultilevel"/>
    <w:tmpl w:val="D8B05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02438"/>
    <w:multiLevelType w:val="hybridMultilevel"/>
    <w:tmpl w:val="3DA0A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59AB"/>
    <w:multiLevelType w:val="hybridMultilevel"/>
    <w:tmpl w:val="6CCE8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993193">
    <w:abstractNumId w:val="2"/>
  </w:num>
  <w:num w:numId="2" w16cid:durableId="945429319">
    <w:abstractNumId w:val="1"/>
  </w:num>
  <w:num w:numId="3" w16cid:durableId="582253348">
    <w:abstractNumId w:val="8"/>
  </w:num>
  <w:num w:numId="4" w16cid:durableId="1294016673">
    <w:abstractNumId w:val="9"/>
  </w:num>
  <w:num w:numId="5" w16cid:durableId="1271859276">
    <w:abstractNumId w:val="0"/>
  </w:num>
  <w:num w:numId="6" w16cid:durableId="548348921">
    <w:abstractNumId w:val="7"/>
  </w:num>
  <w:num w:numId="7" w16cid:durableId="612637762">
    <w:abstractNumId w:val="3"/>
  </w:num>
  <w:num w:numId="8" w16cid:durableId="1131829228">
    <w:abstractNumId w:val="10"/>
  </w:num>
  <w:num w:numId="9" w16cid:durableId="1143044702">
    <w:abstractNumId w:val="6"/>
  </w:num>
  <w:num w:numId="10" w16cid:durableId="420419975">
    <w:abstractNumId w:val="4"/>
  </w:num>
  <w:num w:numId="11" w16cid:durableId="891575688">
    <w:abstractNumId w:val="11"/>
  </w:num>
  <w:num w:numId="12" w16cid:durableId="11501768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8F"/>
    <w:rsid w:val="00010447"/>
    <w:rsid w:val="0002451E"/>
    <w:rsid w:val="00026507"/>
    <w:rsid w:val="00033ECE"/>
    <w:rsid w:val="000440E0"/>
    <w:rsid w:val="000473FA"/>
    <w:rsid w:val="00055C13"/>
    <w:rsid w:val="00060F48"/>
    <w:rsid w:val="0006298F"/>
    <w:rsid w:val="00062A3A"/>
    <w:rsid w:val="00064E9B"/>
    <w:rsid w:val="00072986"/>
    <w:rsid w:val="00081F0B"/>
    <w:rsid w:val="00093485"/>
    <w:rsid w:val="000B01E1"/>
    <w:rsid w:val="000B258E"/>
    <w:rsid w:val="000C5EEF"/>
    <w:rsid w:val="000D16B0"/>
    <w:rsid w:val="000E6570"/>
    <w:rsid w:val="000E7F51"/>
    <w:rsid w:val="000F059E"/>
    <w:rsid w:val="000F21B6"/>
    <w:rsid w:val="000F300F"/>
    <w:rsid w:val="000F530D"/>
    <w:rsid w:val="000F69F4"/>
    <w:rsid w:val="001005F1"/>
    <w:rsid w:val="00102CB8"/>
    <w:rsid w:val="00104366"/>
    <w:rsid w:val="00110C1A"/>
    <w:rsid w:val="00111851"/>
    <w:rsid w:val="001122FB"/>
    <w:rsid w:val="00124CFC"/>
    <w:rsid w:val="001364EB"/>
    <w:rsid w:val="00157752"/>
    <w:rsid w:val="00161AED"/>
    <w:rsid w:val="00162555"/>
    <w:rsid w:val="00173621"/>
    <w:rsid w:val="00184F35"/>
    <w:rsid w:val="00187C5D"/>
    <w:rsid w:val="00192A78"/>
    <w:rsid w:val="001C3BD9"/>
    <w:rsid w:val="001C47DC"/>
    <w:rsid w:val="001D5115"/>
    <w:rsid w:val="001D59EB"/>
    <w:rsid w:val="001E6FD5"/>
    <w:rsid w:val="001F216E"/>
    <w:rsid w:val="001F7DC6"/>
    <w:rsid w:val="00200B85"/>
    <w:rsid w:val="002079DC"/>
    <w:rsid w:val="00216E1E"/>
    <w:rsid w:val="00220EF9"/>
    <w:rsid w:val="00222025"/>
    <w:rsid w:val="00230D76"/>
    <w:rsid w:val="00237346"/>
    <w:rsid w:val="002375E3"/>
    <w:rsid w:val="002437E3"/>
    <w:rsid w:val="002438F1"/>
    <w:rsid w:val="00244260"/>
    <w:rsid w:val="00245446"/>
    <w:rsid w:val="002454A6"/>
    <w:rsid w:val="00245ED9"/>
    <w:rsid w:val="00251618"/>
    <w:rsid w:val="00263371"/>
    <w:rsid w:val="002655F3"/>
    <w:rsid w:val="00271FDA"/>
    <w:rsid w:val="00273C57"/>
    <w:rsid w:val="0028103C"/>
    <w:rsid w:val="0028357A"/>
    <w:rsid w:val="0028584D"/>
    <w:rsid w:val="00292DBB"/>
    <w:rsid w:val="00293C50"/>
    <w:rsid w:val="00294B72"/>
    <w:rsid w:val="002A4D12"/>
    <w:rsid w:val="002A5AE5"/>
    <w:rsid w:val="002A6C09"/>
    <w:rsid w:val="002B0F5A"/>
    <w:rsid w:val="002B15EA"/>
    <w:rsid w:val="002C2CF4"/>
    <w:rsid w:val="002C4866"/>
    <w:rsid w:val="002D132F"/>
    <w:rsid w:val="002D6E53"/>
    <w:rsid w:val="002D7C70"/>
    <w:rsid w:val="002F0EC1"/>
    <w:rsid w:val="002F1E85"/>
    <w:rsid w:val="00310368"/>
    <w:rsid w:val="00322AB2"/>
    <w:rsid w:val="0032608A"/>
    <w:rsid w:val="0032650A"/>
    <w:rsid w:val="00342120"/>
    <w:rsid w:val="00353688"/>
    <w:rsid w:val="00356401"/>
    <w:rsid w:val="00366824"/>
    <w:rsid w:val="00370178"/>
    <w:rsid w:val="00382989"/>
    <w:rsid w:val="00394E9A"/>
    <w:rsid w:val="00397B0A"/>
    <w:rsid w:val="00397FA3"/>
    <w:rsid w:val="003A3BAA"/>
    <w:rsid w:val="003B344D"/>
    <w:rsid w:val="003C28F7"/>
    <w:rsid w:val="003D0A8F"/>
    <w:rsid w:val="003F5945"/>
    <w:rsid w:val="003F5AEE"/>
    <w:rsid w:val="003F683F"/>
    <w:rsid w:val="003F6D05"/>
    <w:rsid w:val="00400BCF"/>
    <w:rsid w:val="00401489"/>
    <w:rsid w:val="00440B65"/>
    <w:rsid w:val="00442F7B"/>
    <w:rsid w:val="00444EB7"/>
    <w:rsid w:val="00462FDE"/>
    <w:rsid w:val="0047406D"/>
    <w:rsid w:val="004745E6"/>
    <w:rsid w:val="004751F9"/>
    <w:rsid w:val="004768A0"/>
    <w:rsid w:val="004814DE"/>
    <w:rsid w:val="004837DB"/>
    <w:rsid w:val="004A1D26"/>
    <w:rsid w:val="004A68D2"/>
    <w:rsid w:val="004C1586"/>
    <w:rsid w:val="004C2271"/>
    <w:rsid w:val="004C32FA"/>
    <w:rsid w:val="004C4DCD"/>
    <w:rsid w:val="004C5DD1"/>
    <w:rsid w:val="004C5FE3"/>
    <w:rsid w:val="004D05B5"/>
    <w:rsid w:val="004E2688"/>
    <w:rsid w:val="004E5532"/>
    <w:rsid w:val="004F0AC9"/>
    <w:rsid w:val="004F4C6E"/>
    <w:rsid w:val="00503ABC"/>
    <w:rsid w:val="00503D8C"/>
    <w:rsid w:val="00511501"/>
    <w:rsid w:val="00512FD2"/>
    <w:rsid w:val="0053158E"/>
    <w:rsid w:val="00534F72"/>
    <w:rsid w:val="00535483"/>
    <w:rsid w:val="00536DB3"/>
    <w:rsid w:val="0054320A"/>
    <w:rsid w:val="00545165"/>
    <w:rsid w:val="00552D8A"/>
    <w:rsid w:val="00554746"/>
    <w:rsid w:val="00562234"/>
    <w:rsid w:val="00575AD8"/>
    <w:rsid w:val="005839E2"/>
    <w:rsid w:val="00585EF2"/>
    <w:rsid w:val="005956E0"/>
    <w:rsid w:val="00595AFE"/>
    <w:rsid w:val="005975D0"/>
    <w:rsid w:val="005A07DF"/>
    <w:rsid w:val="005A3802"/>
    <w:rsid w:val="005A47F9"/>
    <w:rsid w:val="005B0488"/>
    <w:rsid w:val="005B49F5"/>
    <w:rsid w:val="005B7C6A"/>
    <w:rsid w:val="005C0A58"/>
    <w:rsid w:val="005C4474"/>
    <w:rsid w:val="005C6C8D"/>
    <w:rsid w:val="005D74E9"/>
    <w:rsid w:val="005E41EE"/>
    <w:rsid w:val="005E4228"/>
    <w:rsid w:val="00607E15"/>
    <w:rsid w:val="00610376"/>
    <w:rsid w:val="006125FA"/>
    <w:rsid w:val="00615128"/>
    <w:rsid w:val="00616F53"/>
    <w:rsid w:val="006173CB"/>
    <w:rsid w:val="00626494"/>
    <w:rsid w:val="0062686A"/>
    <w:rsid w:val="00642376"/>
    <w:rsid w:val="00644939"/>
    <w:rsid w:val="00663678"/>
    <w:rsid w:val="00665504"/>
    <w:rsid w:val="0066637A"/>
    <w:rsid w:val="00677643"/>
    <w:rsid w:val="00685417"/>
    <w:rsid w:val="006909F5"/>
    <w:rsid w:val="00696FF5"/>
    <w:rsid w:val="006A2EA6"/>
    <w:rsid w:val="006B543A"/>
    <w:rsid w:val="006B78DE"/>
    <w:rsid w:val="006C0F9C"/>
    <w:rsid w:val="006C1512"/>
    <w:rsid w:val="006D7908"/>
    <w:rsid w:val="006F2820"/>
    <w:rsid w:val="006F4ABA"/>
    <w:rsid w:val="006F6095"/>
    <w:rsid w:val="00701E02"/>
    <w:rsid w:val="00705211"/>
    <w:rsid w:val="00706C2B"/>
    <w:rsid w:val="00725031"/>
    <w:rsid w:val="0072677A"/>
    <w:rsid w:val="00733DCB"/>
    <w:rsid w:val="00733EBA"/>
    <w:rsid w:val="00761AE1"/>
    <w:rsid w:val="00762BAE"/>
    <w:rsid w:val="007748F3"/>
    <w:rsid w:val="00774E29"/>
    <w:rsid w:val="00776946"/>
    <w:rsid w:val="00776D2E"/>
    <w:rsid w:val="007A05EC"/>
    <w:rsid w:val="007A2DD1"/>
    <w:rsid w:val="007A5C20"/>
    <w:rsid w:val="007B081A"/>
    <w:rsid w:val="007B1509"/>
    <w:rsid w:val="007B58A8"/>
    <w:rsid w:val="007B6EBD"/>
    <w:rsid w:val="007C10B3"/>
    <w:rsid w:val="007F3D4C"/>
    <w:rsid w:val="00801710"/>
    <w:rsid w:val="00801916"/>
    <w:rsid w:val="00802498"/>
    <w:rsid w:val="00810F0C"/>
    <w:rsid w:val="00824BE7"/>
    <w:rsid w:val="008307A2"/>
    <w:rsid w:val="00831681"/>
    <w:rsid w:val="00836307"/>
    <w:rsid w:val="008375A8"/>
    <w:rsid w:val="00850870"/>
    <w:rsid w:val="008512E6"/>
    <w:rsid w:val="00862B85"/>
    <w:rsid w:val="00863EEB"/>
    <w:rsid w:val="008750D4"/>
    <w:rsid w:val="0088252B"/>
    <w:rsid w:val="00882F42"/>
    <w:rsid w:val="008A65A6"/>
    <w:rsid w:val="008A7D9D"/>
    <w:rsid w:val="008B217D"/>
    <w:rsid w:val="008D564B"/>
    <w:rsid w:val="00911226"/>
    <w:rsid w:val="009155B1"/>
    <w:rsid w:val="0091668A"/>
    <w:rsid w:val="0092127D"/>
    <w:rsid w:val="0092214D"/>
    <w:rsid w:val="00933C0C"/>
    <w:rsid w:val="00942660"/>
    <w:rsid w:val="009453B5"/>
    <w:rsid w:val="009459B4"/>
    <w:rsid w:val="00946E9C"/>
    <w:rsid w:val="009612BA"/>
    <w:rsid w:val="009704CA"/>
    <w:rsid w:val="009723CC"/>
    <w:rsid w:val="00975467"/>
    <w:rsid w:val="00975644"/>
    <w:rsid w:val="00977B7A"/>
    <w:rsid w:val="00984403"/>
    <w:rsid w:val="0099755F"/>
    <w:rsid w:val="009A1214"/>
    <w:rsid w:val="009B14DC"/>
    <w:rsid w:val="009B6657"/>
    <w:rsid w:val="009F20FE"/>
    <w:rsid w:val="00A00F8D"/>
    <w:rsid w:val="00A06816"/>
    <w:rsid w:val="00A131B0"/>
    <w:rsid w:val="00A1620F"/>
    <w:rsid w:val="00A1760A"/>
    <w:rsid w:val="00A24062"/>
    <w:rsid w:val="00A25BAA"/>
    <w:rsid w:val="00A42F02"/>
    <w:rsid w:val="00A468D8"/>
    <w:rsid w:val="00A54111"/>
    <w:rsid w:val="00A62701"/>
    <w:rsid w:val="00A655FB"/>
    <w:rsid w:val="00A73DD0"/>
    <w:rsid w:val="00A77259"/>
    <w:rsid w:val="00A84E2B"/>
    <w:rsid w:val="00AA64AA"/>
    <w:rsid w:val="00AA6A13"/>
    <w:rsid w:val="00AC04E0"/>
    <w:rsid w:val="00AD2809"/>
    <w:rsid w:val="00AE639B"/>
    <w:rsid w:val="00AF4CAC"/>
    <w:rsid w:val="00B06348"/>
    <w:rsid w:val="00B20372"/>
    <w:rsid w:val="00B25852"/>
    <w:rsid w:val="00B273F9"/>
    <w:rsid w:val="00B3189D"/>
    <w:rsid w:val="00B31D8B"/>
    <w:rsid w:val="00B472ED"/>
    <w:rsid w:val="00B501AC"/>
    <w:rsid w:val="00B527AF"/>
    <w:rsid w:val="00B536D8"/>
    <w:rsid w:val="00B776A0"/>
    <w:rsid w:val="00B9125F"/>
    <w:rsid w:val="00B9503A"/>
    <w:rsid w:val="00B95CD2"/>
    <w:rsid w:val="00BA0A3A"/>
    <w:rsid w:val="00BA0F2B"/>
    <w:rsid w:val="00BA3958"/>
    <w:rsid w:val="00BF4BFE"/>
    <w:rsid w:val="00C213DB"/>
    <w:rsid w:val="00C2245F"/>
    <w:rsid w:val="00C4043F"/>
    <w:rsid w:val="00C453A1"/>
    <w:rsid w:val="00C5032C"/>
    <w:rsid w:val="00C52ACD"/>
    <w:rsid w:val="00C73A9B"/>
    <w:rsid w:val="00C768E3"/>
    <w:rsid w:val="00C80FBA"/>
    <w:rsid w:val="00C87875"/>
    <w:rsid w:val="00C921B1"/>
    <w:rsid w:val="00CA1B06"/>
    <w:rsid w:val="00CA66EC"/>
    <w:rsid w:val="00CA7A5B"/>
    <w:rsid w:val="00CB0AE7"/>
    <w:rsid w:val="00CB0BF2"/>
    <w:rsid w:val="00CB5055"/>
    <w:rsid w:val="00CD119D"/>
    <w:rsid w:val="00CE1049"/>
    <w:rsid w:val="00CF2A99"/>
    <w:rsid w:val="00CF6D3D"/>
    <w:rsid w:val="00D07D58"/>
    <w:rsid w:val="00D120FF"/>
    <w:rsid w:val="00D16F05"/>
    <w:rsid w:val="00D22306"/>
    <w:rsid w:val="00D22539"/>
    <w:rsid w:val="00D3296C"/>
    <w:rsid w:val="00D40588"/>
    <w:rsid w:val="00D40869"/>
    <w:rsid w:val="00D52792"/>
    <w:rsid w:val="00D53579"/>
    <w:rsid w:val="00D55375"/>
    <w:rsid w:val="00D64DEC"/>
    <w:rsid w:val="00D720E6"/>
    <w:rsid w:val="00D82B9C"/>
    <w:rsid w:val="00D914B0"/>
    <w:rsid w:val="00D96F27"/>
    <w:rsid w:val="00DA0D64"/>
    <w:rsid w:val="00DA567E"/>
    <w:rsid w:val="00DB5D97"/>
    <w:rsid w:val="00DC6F10"/>
    <w:rsid w:val="00DD380D"/>
    <w:rsid w:val="00DD4215"/>
    <w:rsid w:val="00DD6822"/>
    <w:rsid w:val="00DD7EDD"/>
    <w:rsid w:val="00DE6AA3"/>
    <w:rsid w:val="00DF403B"/>
    <w:rsid w:val="00DF718F"/>
    <w:rsid w:val="00E0094D"/>
    <w:rsid w:val="00E01863"/>
    <w:rsid w:val="00E07B82"/>
    <w:rsid w:val="00E15C28"/>
    <w:rsid w:val="00E16DFB"/>
    <w:rsid w:val="00E43C78"/>
    <w:rsid w:val="00E472A5"/>
    <w:rsid w:val="00E51E10"/>
    <w:rsid w:val="00E60141"/>
    <w:rsid w:val="00E60F8F"/>
    <w:rsid w:val="00E67530"/>
    <w:rsid w:val="00E80550"/>
    <w:rsid w:val="00E852AC"/>
    <w:rsid w:val="00EA537E"/>
    <w:rsid w:val="00EC1A71"/>
    <w:rsid w:val="00ED20D1"/>
    <w:rsid w:val="00ED6082"/>
    <w:rsid w:val="00EF1357"/>
    <w:rsid w:val="00EF7A15"/>
    <w:rsid w:val="00F00D1E"/>
    <w:rsid w:val="00F0624F"/>
    <w:rsid w:val="00F37291"/>
    <w:rsid w:val="00F37AA6"/>
    <w:rsid w:val="00F435D1"/>
    <w:rsid w:val="00F45393"/>
    <w:rsid w:val="00F5397F"/>
    <w:rsid w:val="00F82BEC"/>
    <w:rsid w:val="00F84079"/>
    <w:rsid w:val="00F8513E"/>
    <w:rsid w:val="00F8592B"/>
    <w:rsid w:val="00FD095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AE7"/>
  <w15:chartTrackingRefBased/>
  <w15:docId w15:val="{04041D2C-5891-477F-A546-2A68B94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A567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3EE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F20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0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0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0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0FE"/>
    <w:rPr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77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643"/>
  </w:style>
  <w:style w:type="paragraph" w:styleId="Revize">
    <w:name w:val="Revision"/>
    <w:hidden/>
    <w:uiPriority w:val="99"/>
    <w:semiHidden/>
    <w:rsid w:val="0062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818CC-EF66-46FA-A045-FA83EB10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852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Robin Ing.</dc:creator>
  <cp:keywords/>
  <dc:description/>
  <cp:lastModifiedBy>Mašková Barbora</cp:lastModifiedBy>
  <cp:revision>35</cp:revision>
  <dcterms:created xsi:type="dcterms:W3CDTF">2025-10-14T11:35:00Z</dcterms:created>
  <dcterms:modified xsi:type="dcterms:W3CDTF">2025-10-22T10:14:00Z</dcterms:modified>
</cp:coreProperties>
</file>