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C50C26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C50C26">
              <w:rPr>
                <w:rFonts w:ascii="Arial" w:hAnsi="Arial" w:cs="Arial"/>
                <w:b/>
                <w:szCs w:val="20"/>
              </w:rPr>
              <w:t xml:space="preserve">FM </w:t>
            </w:r>
            <w:r w:rsidRPr="00C50C26">
              <w:rPr>
                <w:rFonts w:ascii="Arial" w:hAnsi="Arial" w:cs="Arial"/>
                <w:b/>
                <w:szCs w:val="20"/>
              </w:rPr>
              <w:t>2469</w:t>
            </w:r>
            <w:r w:rsidRPr="00C50C26" w:rsidR="00D30536">
              <w:rPr>
                <w:rFonts w:ascii="Arial" w:hAnsi="Arial" w:cs="Arial"/>
                <w:b/>
                <w:szCs w:val="20"/>
              </w:rPr>
              <w:t>,</w:t>
            </w:r>
            <w:r w:rsidRPr="00C50C26">
              <w:rPr>
                <w:rFonts w:ascii="Arial" w:hAnsi="Arial" w:cs="Arial"/>
                <w:b/>
                <w:szCs w:val="20"/>
              </w:rPr>
              <w:t xml:space="preserve"> </w:t>
            </w:r>
            <w:r w:rsidRPr="00C50C26">
              <w:rPr>
                <w:rFonts w:ascii="Arial" w:hAnsi="Arial" w:cs="Arial"/>
                <w:b/>
                <w:szCs w:val="20"/>
              </w:rPr>
              <w:t>projektový manažer/projektová manažerka v odd. Rozvoj a provoz Státní pokladny, v odboru Řízení rozvoje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C50C26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C50C26">
              <w:rPr>
                <w:rFonts w:ascii="Arial" w:hAnsi="Arial" w:cs="Arial"/>
                <w:b/>
                <w:szCs w:val="20"/>
              </w:rPr>
              <w:t>FM 2469, projektový manažer/projektová manažerka v odd. Rozvoj a provoz Státní pokladny, v odboru Řízení rozvoje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C50C26">
        <w:rPr>
          <w:rFonts w:ascii="Times New Roman" w:hAnsi="Times New Roman" w:cs="Times New Roman"/>
        </w:rPr>
        <w:t>a vysokoškolského magisterského vzdělání</w:t>
      </w:r>
      <w:bookmarkStart w:id="0" w:name="_GoBack"/>
      <w:bookmarkEnd w:id="0"/>
      <w:r w:rsidRPr="002B1C29">
        <w:rPr>
          <w:rFonts w:ascii="Times New Roman" w:hAnsi="Times New Roman" w:cs="Times New Roman"/>
        </w:rPr>
        <w:t xml:space="preserve"> stanoveného zákonem o státní službě </w:t>
      </w:r>
      <w:r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9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3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33"/>
      </w:tblGrid>
      <w:tr w:rsidTr="00C50C26">
        <w:tblPrEx>
          <w:tblW w:w="923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75"/>
        </w:trPr>
        <w:tc>
          <w:tcPr>
            <w:tcW w:w="923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2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97" w:type="dxa"/>
        <w:tblLook w:val="04A0"/>
      </w:tblPr>
      <w:tblGrid>
        <w:gridCol w:w="9197"/>
      </w:tblGrid>
      <w:tr w:rsidTr="00C50C26">
        <w:tblPrEx>
          <w:tblW w:w="9197" w:type="dxa"/>
          <w:tblLook w:val="04A0"/>
        </w:tblPrEx>
        <w:trPr>
          <w:trHeight w:val="4459"/>
        </w:trPr>
        <w:tc>
          <w:tcPr>
            <w:tcW w:w="9197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50C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C50C2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C50C2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C50C2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C50C2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</w:t>
            </w:r>
            <w:r w:rsidR="00C50C2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osobního života nebo v rozporu se zákonem, zejména jsou-li osobní údaje nepřesné s ohledem </w:t>
            </w:r>
            <w:r w:rsidR="00C50C2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1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09C42-6A25-41E3-8511-8641591C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3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