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833BE7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</w:t>
            </w:r>
            <w:r w:rsidRPr="00833BE7">
              <w:rPr>
                <w:rFonts w:ascii="Arial" w:hAnsi="Arial" w:cs="Arial"/>
                <w:b/>
                <w:szCs w:val="20"/>
              </w:rPr>
              <w:t xml:space="preserve">a služební místo FM </w:t>
            </w:r>
            <w:r w:rsidRPr="00833BE7">
              <w:rPr>
                <w:rFonts w:ascii="Arial" w:hAnsi="Arial" w:cs="Arial"/>
                <w:b/>
                <w:szCs w:val="20"/>
              </w:rPr>
              <w:t>3593</w:t>
            </w:r>
            <w:r w:rsidRPr="00833BE7" w:rsidR="00D30536">
              <w:rPr>
                <w:rFonts w:ascii="Arial" w:hAnsi="Arial" w:cs="Arial"/>
                <w:b/>
                <w:szCs w:val="20"/>
              </w:rPr>
              <w:t>,</w:t>
            </w:r>
            <w:r w:rsidRPr="00833BE7">
              <w:rPr>
                <w:rFonts w:ascii="Arial" w:hAnsi="Arial" w:cs="Arial"/>
                <w:b/>
                <w:szCs w:val="20"/>
              </w:rPr>
              <w:t xml:space="preserve"> </w:t>
            </w:r>
            <w:r w:rsidRPr="00833BE7">
              <w:rPr>
                <w:rFonts w:ascii="Arial" w:hAnsi="Arial" w:cs="Arial"/>
                <w:b/>
                <w:szCs w:val="20"/>
              </w:rPr>
              <w:t>daňový specialista/daňová specialistka v oblasti mezinárodního zdaňování příjmů</w:t>
            </w:r>
            <w:r w:rsidRPr="00833BE7">
              <w:rPr>
                <w:rFonts w:ascii="Arial" w:hAnsi="Arial" w:cs="Arial"/>
                <w:b/>
                <w:szCs w:val="20"/>
              </w:rPr>
              <w:t xml:space="preserve"> v odd. </w:t>
            </w:r>
            <w:r w:rsidRPr="00833BE7">
              <w:rPr>
                <w:rFonts w:ascii="Arial" w:hAnsi="Arial" w:cs="Arial"/>
                <w:b/>
                <w:szCs w:val="20"/>
              </w:rPr>
              <w:t>Mezinárodní zdaňování</w:t>
            </w:r>
            <w:r w:rsidRPr="00833BE7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833BE7">
              <w:rPr>
                <w:rFonts w:ascii="Arial" w:hAnsi="Arial" w:cs="Arial"/>
                <w:b/>
                <w:szCs w:val="20"/>
              </w:rPr>
              <w:t>Daně z příjmů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833BE7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zařazení na služební mí</w:t>
            </w:r>
            <w:r w:rsidRPr="00833BE7">
              <w:rPr>
                <w:rFonts w:ascii="Arial" w:hAnsi="Arial" w:cs="Arial"/>
                <w:b/>
                <w:szCs w:val="20"/>
              </w:rPr>
              <w:t xml:space="preserve">sto </w:t>
            </w:r>
            <w:r w:rsidRPr="00833BE7">
              <w:rPr>
                <w:rFonts w:ascii="Arial" w:hAnsi="Arial" w:cs="Arial"/>
                <w:b/>
                <w:szCs w:val="20"/>
              </w:rPr>
              <w:t>FM 3593, daňový specialista/daňová specialistka v oblasti mezinárodního zdaňování příjmů v odd. Mezinárodní zdaňování, v odboru Daně z příjmů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833BE7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833B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833BE7" w:rsidR="00AE3AD9">
        <w:rPr>
          <w:rFonts w:ascii="Times New Roman" w:hAnsi="Times New Roman" w:cs="Times New Roman"/>
        </w:rPr>
        <w:t>anglického odpovídající alespoň 2. úrovni</w:t>
      </w:r>
      <w:r w:rsidRPr="00833BE7">
        <w:rPr>
          <w:rFonts w:ascii="Times New Roman" w:hAnsi="Times New Roman" w:cs="Times New Roman"/>
        </w:rPr>
        <w:t>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BE7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