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RPr="009326B0" w:rsidP="00DE3A4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  <w:gridCol w:w="273"/>
      </w:tblGrid>
      <w:tr w:rsidTr="009326B0">
        <w:tblPrEx>
          <w:tblW w:w="94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9214" w:type="dxa"/>
          </w:tcPr>
          <w:p w:rsidR="00211961" w:rsidRPr="00F444D5" w:rsidP="00F444D5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4D5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F444D5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F444D5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F444D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FM </w:t>
            </w:r>
            <w:r w:rsidRPr="00F444D5" w:rsidR="00F444D5">
              <w:rPr>
                <w:rFonts w:ascii="Arial" w:hAnsi="Arial" w:cs="Arial"/>
                <w:b/>
                <w:color w:val="000000" w:themeColor="text1"/>
                <w:szCs w:val="20"/>
              </w:rPr>
              <w:t>9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12</w:t>
            </w:r>
            <w:r w:rsidRPr="00F444D5" w:rsidR="00D30536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Pr="00F444D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F444D5" w:rsidR="00F444D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analytik/analytička 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 oblast financování zdravotnictví se zamřením na investice a programové financování </w:t>
            </w:r>
            <w:r w:rsidRPr="00F444D5" w:rsidR="00F444D5">
              <w:rPr>
                <w:rFonts w:ascii="Arial" w:hAnsi="Arial" w:cs="Arial"/>
                <w:b/>
                <w:color w:val="000000" w:themeColor="text1"/>
                <w:szCs w:val="20"/>
              </w:rPr>
              <w:t>v odd. Zdravotnictví a veřejné zdravotní pojištění</w:t>
            </w:r>
            <w:r w:rsidRPr="00F444D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v odboru </w:t>
            </w:r>
            <w:r w:rsidRPr="00F444D5" w:rsidR="00F444D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Rozpočtová politika společensky významných odvětví 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9326B0">
        <w:tblPrEx>
          <w:tblW w:w="9487" w:type="dxa"/>
          <w:tblLook w:val="04A0"/>
        </w:tblPrEx>
        <w:trPr>
          <w:trHeight w:val="698"/>
        </w:trPr>
        <w:tc>
          <w:tcPr>
            <w:tcW w:w="9214" w:type="dxa"/>
          </w:tcPr>
          <w:p w:rsidR="00211961" w:rsidRPr="00F444D5" w:rsidP="00F444D5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4D5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F444D5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F444D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F444D5">
              <w:rPr>
                <w:rFonts w:ascii="Arial" w:hAnsi="Arial" w:cs="Arial"/>
                <w:b/>
                <w:color w:val="000000" w:themeColor="text1"/>
                <w:szCs w:val="20"/>
              </w:rPr>
              <w:t>FM 9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12</w:t>
            </w:r>
            <w:r w:rsidRPr="00F444D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analytik/analytička 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 oblast financování zdravotnictví se zamřením na investice a programové financování </w:t>
            </w:r>
            <w:r w:rsidRPr="00F444D5">
              <w:rPr>
                <w:rFonts w:ascii="Arial" w:hAnsi="Arial" w:cs="Arial"/>
                <w:b/>
                <w:color w:val="000000" w:themeColor="text1"/>
                <w:szCs w:val="20"/>
              </w:rPr>
              <w:t>v odd. Zdravotnictví a veřejné zdravotní pojištění, v odboru Rozpočtová politika společensky významných odvětví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F444D5">
        <w:rPr>
          <w:rFonts w:ascii="Times New Roman" w:hAnsi="Times New Roman" w:cs="Times New Roman"/>
        </w:rPr>
        <w:t xml:space="preserve">jsem dosáhl/a vysokoškolského magisterského vzdělání stanoveného zákonem o státní službě pro služební místo </w:t>
      </w:r>
      <w:r w:rsidRPr="00F444D5" w:rsidR="00AE3AD9">
        <w:rPr>
          <w:rFonts w:ascii="Times New Roman" w:hAnsi="Times New Roman" w:cs="Times New Roman"/>
        </w:rPr>
        <w:t>v oboru</w:t>
      </w:r>
      <w:r w:rsidRPr="00F444D5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F444D5">
        <w:rPr>
          <w:rFonts w:ascii="Times New Roman" w:hAnsi="Times New Roman" w:cs="Times New Roman"/>
        </w:rPr>
        <w:t xml:space="preserve">Ekonomie nebo </w:t>
      </w:r>
      <w:r>
        <w:rPr>
          <w:rFonts w:ascii="Times New Roman" w:hAnsi="Times New Roman" w:cs="Times New Roman"/>
        </w:rPr>
        <w:t>Technické vědy a nauky</w:t>
      </w:r>
      <w:r w:rsidRPr="00F444D5">
        <w:rPr>
          <w:rFonts w:ascii="Times New Roman" w:hAnsi="Times New Roman" w:cs="Times New Roman"/>
        </w:rPr>
        <w:t>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9326B0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F444D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58"/>
        </w:trPr>
        <w:tc>
          <w:tcPr>
            <w:tcW w:w="9129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44D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44D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44D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44D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26B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44D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44D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44D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9326B0">
      <w:headerReference w:type="default" r:id="rId6"/>
      <w:headerReference w:type="firs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6" name="Obrázek 6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7" name="Obrázek 7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4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