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726981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726981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726981" w:rsidR="00726981">
              <w:rPr>
                <w:rFonts w:ascii="Arial" w:hAnsi="Arial" w:cs="Arial"/>
                <w:b/>
                <w:szCs w:val="20"/>
              </w:rPr>
              <w:t>3643</w:t>
            </w:r>
            <w:r w:rsidRPr="00726981" w:rsidR="00D30536">
              <w:rPr>
                <w:rFonts w:ascii="Arial" w:hAnsi="Arial" w:cs="Arial"/>
                <w:b/>
                <w:szCs w:val="20"/>
              </w:rPr>
              <w:t>,</w:t>
            </w:r>
            <w:r w:rsidRPr="00726981">
              <w:rPr>
                <w:rFonts w:ascii="Arial" w:hAnsi="Arial" w:cs="Arial"/>
                <w:b/>
                <w:szCs w:val="20"/>
              </w:rPr>
              <w:t xml:space="preserve"> </w:t>
            </w:r>
            <w:r w:rsidRPr="00726981" w:rsidR="00726981">
              <w:rPr>
                <w:rFonts w:ascii="Arial" w:hAnsi="Arial" w:cs="Arial"/>
                <w:b/>
                <w:szCs w:val="20"/>
              </w:rPr>
              <w:t>rozpočtář/rozpočtářka v oblasti odměňování</w:t>
            </w:r>
            <w:r w:rsidRPr="00726981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726981" w:rsidR="00726981">
              <w:rPr>
                <w:rFonts w:ascii="Arial" w:hAnsi="Arial" w:cs="Arial"/>
                <w:b/>
                <w:szCs w:val="20"/>
              </w:rPr>
              <w:t>Platové a hodnocení</w:t>
            </w:r>
            <w:r w:rsidRPr="00726981">
              <w:rPr>
                <w:rFonts w:ascii="Arial" w:hAnsi="Arial" w:cs="Arial"/>
                <w:b/>
                <w:szCs w:val="20"/>
              </w:rPr>
              <w:t>, v</w:t>
            </w:r>
            <w:r w:rsidRPr="00726981" w:rsidR="00726981">
              <w:rPr>
                <w:rFonts w:ascii="Arial" w:hAnsi="Arial" w:cs="Arial"/>
                <w:b/>
                <w:szCs w:val="20"/>
              </w:rPr>
              <w:t> </w:t>
            </w:r>
            <w:r w:rsidRPr="00726981">
              <w:rPr>
                <w:rFonts w:ascii="Arial" w:hAnsi="Arial" w:cs="Arial"/>
                <w:b/>
                <w:szCs w:val="20"/>
              </w:rPr>
              <w:t>odboru</w:t>
            </w:r>
            <w:r w:rsidRPr="00726981" w:rsidR="00726981">
              <w:rPr>
                <w:rFonts w:ascii="Arial" w:hAnsi="Arial" w:cs="Arial"/>
                <w:b/>
                <w:szCs w:val="20"/>
              </w:rPr>
              <w:t xml:space="preserve">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726981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726981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726981" w:rsidR="00726981">
              <w:rPr>
                <w:rFonts w:ascii="Arial" w:hAnsi="Arial" w:cs="Arial"/>
                <w:b/>
                <w:szCs w:val="20"/>
              </w:rPr>
              <w:t>FM 3643, rozpočtář/rozpočtářka v oblasti odměňování v odd. Platové a hodnocení, v 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7A6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726981">
        <w:rPr>
          <w:rFonts w:ascii="Times New Roman" w:hAnsi="Times New Roman" w:cs="Times New Roman"/>
        </w:rPr>
        <w:t>úplného středního vzdělání s maturitní zkouškou</w:t>
      </w:r>
      <w:r w:rsidRPr="00726981" w:rsidR="00726981">
        <w:rPr>
          <w:rFonts w:ascii="Times New Roman" w:hAnsi="Times New Roman" w:cs="Times New Roman"/>
        </w:rPr>
        <w:t>, tj.</w:t>
      </w:r>
      <w:r w:rsidRPr="00726981">
        <w:rPr>
          <w:rFonts w:ascii="Times New Roman" w:hAnsi="Times New Roman" w:cs="Times New Roman"/>
        </w:rPr>
        <w:t xml:space="preserve"> vzdě</w:t>
      </w:r>
      <w:r w:rsidRPr="002B1C29">
        <w:rPr>
          <w:rFonts w:ascii="Times New Roman" w:hAnsi="Times New Roman" w:cs="Times New Roman"/>
        </w:rPr>
        <w:t xml:space="preserve">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</w:t>
            </w:r>
            <w:r w:rsidR="00726981">
              <w:rPr>
                <w:rFonts w:ascii="Arial" w:hAnsi="Arial" w:cs="Arial"/>
                <w:bCs/>
                <w:sz w:val="20"/>
                <w:szCs w:val="20"/>
              </w:rPr>
              <w:t xml:space="preserve"> maturitního vysvědčení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726981">
        <w:tblPrEx>
          <w:tblW w:w="9199" w:type="dxa"/>
          <w:tblLook w:val="04A0"/>
        </w:tblPrEx>
        <w:trPr>
          <w:trHeight w:val="1938"/>
        </w:trPr>
        <w:tc>
          <w:tcPr>
            <w:tcW w:w="9199" w:type="dxa"/>
            <w:shd w:val="clear" w:color="auto" w:fill="DEEAF6" w:themeFill="accent1" w:themeFillTint="33"/>
          </w:tcPr>
          <w:p w:rsidR="007116FA" w:rsidP="002D4E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26981" w:rsidP="002D4E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6981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56" w:type="dxa"/>
        <w:tblLook w:val="04A0"/>
      </w:tblPr>
      <w:tblGrid>
        <w:gridCol w:w="9256"/>
      </w:tblGrid>
      <w:tr w:rsidTr="00726981">
        <w:tblPrEx>
          <w:tblW w:w="9256" w:type="dxa"/>
          <w:tblLook w:val="04A0"/>
        </w:tblPrEx>
        <w:trPr>
          <w:trHeight w:val="1755"/>
        </w:trPr>
        <w:tc>
          <w:tcPr>
            <w:tcW w:w="925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726981">
        <w:tblPrEx>
          <w:tblW w:w="9076" w:type="dxa"/>
          <w:tblLook w:val="04A0"/>
        </w:tblPrEx>
        <w:trPr>
          <w:trHeight w:val="2718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6981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26981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6981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6981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6981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6981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726981" w:rsidRPr="00726981" w:rsidP="00726981"/>
    <w:tbl>
      <w:tblPr>
        <w:tblStyle w:val="TableGrid"/>
        <w:tblW w:w="9122" w:type="dxa"/>
        <w:tblLook w:val="04A0"/>
      </w:tblPr>
      <w:tblGrid>
        <w:gridCol w:w="9122"/>
      </w:tblGrid>
      <w:tr w:rsidTr="00726981">
        <w:tblPrEx>
          <w:tblW w:w="9122" w:type="dxa"/>
          <w:tblLook w:val="04A0"/>
        </w:tblPrEx>
        <w:trPr>
          <w:trHeight w:val="4929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72698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72698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72698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72698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72698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726981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4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