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143A7F">
              <w:rPr>
                <w:rFonts w:ascii="Arial" w:hAnsi="Arial" w:cs="Arial"/>
                <w:b/>
                <w:szCs w:val="20"/>
              </w:rPr>
              <w:t xml:space="preserve">místo </w:t>
            </w:r>
            <w:r w:rsidRPr="00143A7F">
              <w:rPr>
                <w:rFonts w:cs="Arial"/>
                <w:b/>
                <w:sz w:val="24"/>
                <w:szCs w:val="24"/>
              </w:rPr>
              <w:t xml:space="preserve">FM 2173, právník/právnička v oddělení Retailové finanční služby a ochrana spotřebitele, </w:t>
            </w:r>
            <w:r>
              <w:rPr>
                <w:rFonts w:cs="Arial"/>
                <w:b/>
                <w:sz w:val="24"/>
                <w:szCs w:val="24"/>
              </w:rPr>
              <w:t>v</w:t>
            </w:r>
            <w:r w:rsidRPr="00143A7F">
              <w:rPr>
                <w:rFonts w:cs="Arial"/>
                <w:b/>
                <w:sz w:val="24"/>
                <w:szCs w:val="24"/>
              </w:rPr>
              <w:t> odboru Finanční trhy III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143A7F">
              <w:rPr>
                <w:rFonts w:cs="Arial"/>
                <w:b/>
                <w:sz w:val="24"/>
                <w:szCs w:val="24"/>
              </w:rPr>
              <w:t xml:space="preserve">FM 2173, právník/právnička v oddělení Retailové finanční služby a ochrana spotřebitele, </w:t>
            </w:r>
            <w:r>
              <w:rPr>
                <w:rFonts w:cs="Arial"/>
                <w:b/>
                <w:sz w:val="24"/>
                <w:szCs w:val="24"/>
              </w:rPr>
              <w:t>v</w:t>
            </w:r>
            <w:r w:rsidRPr="00143A7F">
              <w:rPr>
                <w:rFonts w:cs="Arial"/>
                <w:b/>
                <w:sz w:val="24"/>
                <w:szCs w:val="24"/>
              </w:rPr>
              <w:t> odboru Finanční trhy III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143A7F">
        <w:rPr>
          <w:rFonts w:ascii="Times New Roman" w:hAnsi="Times New Roman" w:cs="Times New Roman"/>
        </w:rPr>
        <w:t>a 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143A7F">
        <w:tblPrEx>
          <w:tblW w:w="0" w:type="auto"/>
          <w:tblLook w:val="04A0"/>
        </w:tblPrEx>
        <w:trPr>
          <w:trHeight w:val="1499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143A7F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982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143A7F">
        <w:tblPrEx>
          <w:tblW w:w="9199" w:type="dxa"/>
          <w:tblLook w:val="04A0"/>
        </w:tblPrEx>
        <w:trPr>
          <w:trHeight w:val="1403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143A7F">
        <w:tblPrEx>
          <w:tblW w:w="9301" w:type="dxa"/>
          <w:tblLook w:val="04A0"/>
        </w:tblPrEx>
        <w:trPr>
          <w:trHeight w:val="667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5" w:type="dxa"/>
        <w:tblLook w:val="04A0"/>
      </w:tblPr>
      <w:tblGrid>
        <w:gridCol w:w="9045"/>
      </w:tblGrid>
      <w:tr w:rsidTr="00143A7F">
        <w:tblPrEx>
          <w:tblW w:w="9045" w:type="dxa"/>
          <w:tblLook w:val="04A0"/>
        </w:tblPrEx>
        <w:trPr>
          <w:trHeight w:val="987"/>
        </w:trPr>
        <w:tc>
          <w:tcPr>
            <w:tcW w:w="9045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143A7F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143A7F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143A7F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143A7F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143A7F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143A7F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4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