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680BE0" w:rsidRPr="00AC23B3" w:rsidP="003219EA">
      <w:pPr>
        <w:pStyle w:val="Nadpis-nzevpozice"/>
        <w:rPr>
          <w:sz w:val="44"/>
          <w:szCs w:val="44"/>
        </w:rPr>
      </w:pPr>
      <w:r>
        <w:rPr>
          <w:sz w:val="44"/>
          <w:szCs w:val="44"/>
        </w:rPr>
        <w:t>Datový analytik/Datová analytička</w:t>
      </w:r>
      <w:r w:rsidR="00106592">
        <w:rPr>
          <w:sz w:val="44"/>
          <w:szCs w:val="44"/>
        </w:rPr>
        <w:t xml:space="preserve"> v oblasti </w:t>
      </w:r>
      <w:r>
        <w:rPr>
          <w:sz w:val="44"/>
          <w:szCs w:val="44"/>
        </w:rPr>
        <w:t>sektorových politik</w:t>
      </w:r>
    </w:p>
    <w:p w:rsidR="00125DA9" w:rsidRPr="00AC23B3" w:rsidP="00AE3654">
      <w:pPr>
        <w:pStyle w:val="Odrka2"/>
        <w:numPr>
          <w:ilvl w:val="0"/>
          <w:numId w:val="23"/>
        </w:numPr>
        <w:ind w:left="340" w:hanging="340"/>
        <w:rPr>
          <w:rFonts w:ascii="Czechia Sans" w:hAnsi="Czechia Sans"/>
          <w:color w:val="D70C0F"/>
          <w:sz w:val="24"/>
          <w:szCs w:val="24"/>
        </w:rPr>
      </w:pPr>
      <w:r w:rsidRPr="00AC23B3">
        <w:rPr>
          <w:rFonts w:ascii="Czechia Sans" w:hAnsi="Czechia Sans"/>
          <w:color w:val="D70C0F"/>
          <w:sz w:val="24"/>
          <w:szCs w:val="24"/>
        </w:rPr>
        <w:t>Místo výkonu práce v</w:t>
      </w:r>
      <w:r w:rsidR="00106592">
        <w:rPr>
          <w:rFonts w:ascii="Czechia Sans" w:hAnsi="Czechia Sans"/>
          <w:color w:val="D70C0F"/>
          <w:sz w:val="24"/>
          <w:szCs w:val="24"/>
        </w:rPr>
        <w:t> </w:t>
      </w:r>
      <w:r w:rsidRPr="00AC23B3">
        <w:rPr>
          <w:rFonts w:ascii="Czechia Sans" w:hAnsi="Czechia Sans"/>
          <w:color w:val="D70C0F"/>
          <w:sz w:val="24"/>
          <w:szCs w:val="24"/>
        </w:rPr>
        <w:t>Praze</w:t>
      </w:r>
      <w:r w:rsidR="00106592">
        <w:rPr>
          <w:rFonts w:ascii="Czechia Sans" w:hAnsi="Czechia Sans"/>
          <w:color w:val="D70C0F"/>
          <w:sz w:val="24"/>
          <w:szCs w:val="24"/>
        </w:rPr>
        <w:t xml:space="preserve">, Letenská </w:t>
      </w:r>
      <w:r w:rsidRPr="00AC23B3">
        <w:rPr>
          <w:rFonts w:ascii="Czechia Sans" w:hAnsi="Czechia Sans"/>
          <w:color w:val="D70C0F"/>
          <w:sz w:val="24"/>
          <w:szCs w:val="24"/>
        </w:rPr>
        <w:t xml:space="preserve">ulice </w:t>
      </w:r>
    </w:p>
    <w:p w:rsidR="00125DA9" w:rsidRPr="00AC23B3" w:rsidP="00AE3654">
      <w:pPr>
        <w:pStyle w:val="Odrka2"/>
        <w:numPr>
          <w:ilvl w:val="0"/>
          <w:numId w:val="23"/>
        </w:numPr>
        <w:ind w:left="340" w:hanging="340"/>
        <w:rPr>
          <w:rFonts w:ascii="Czechia Sans" w:hAnsi="Czechia Sans"/>
          <w:color w:val="D70C0F"/>
          <w:sz w:val="24"/>
          <w:szCs w:val="24"/>
        </w:rPr>
      </w:pPr>
      <w:r w:rsidRPr="00AC23B3">
        <w:rPr>
          <w:rFonts w:ascii="Czechia Sans" w:hAnsi="Czechia Sans"/>
          <w:color w:val="D70C0F"/>
          <w:sz w:val="24"/>
          <w:szCs w:val="24"/>
        </w:rPr>
        <w:t xml:space="preserve">Služební poměr na dobu </w:t>
      </w:r>
      <w:r w:rsidR="00106592">
        <w:rPr>
          <w:rFonts w:ascii="Czechia Sans" w:hAnsi="Czechia Sans"/>
          <w:color w:val="D70C0F"/>
          <w:sz w:val="24"/>
          <w:szCs w:val="24"/>
        </w:rPr>
        <w:t>ne</w:t>
      </w:r>
      <w:r w:rsidRPr="00AC23B3">
        <w:rPr>
          <w:rFonts w:ascii="Czechia Sans" w:hAnsi="Czechia Sans"/>
          <w:color w:val="D70C0F"/>
          <w:sz w:val="24"/>
          <w:szCs w:val="24"/>
        </w:rPr>
        <w:t xml:space="preserve">určitou </w:t>
      </w:r>
    </w:p>
    <w:p w:rsidR="00125DA9" w:rsidRPr="00AC23B3" w:rsidP="00AE3654">
      <w:pPr>
        <w:pStyle w:val="Odrka2"/>
        <w:numPr>
          <w:ilvl w:val="0"/>
          <w:numId w:val="23"/>
        </w:numPr>
        <w:ind w:left="340" w:hanging="340"/>
        <w:rPr>
          <w:rFonts w:ascii="Czechia Sans" w:hAnsi="Czechia Sans"/>
          <w:color w:val="D70C0F"/>
          <w:sz w:val="24"/>
          <w:szCs w:val="24"/>
        </w:rPr>
      </w:pPr>
      <w:r w:rsidRPr="00AC23B3">
        <w:rPr>
          <w:rFonts w:ascii="Czechia Sans" w:hAnsi="Czechia Sans"/>
          <w:color w:val="D70C0F"/>
          <w:sz w:val="24"/>
          <w:szCs w:val="24"/>
        </w:rPr>
        <w:t xml:space="preserve">Termín pro podávání přihlášek do </w:t>
      </w:r>
      <w:r w:rsidR="006275B1">
        <w:rPr>
          <w:rFonts w:ascii="Czechia Sans" w:hAnsi="Czechia Sans"/>
          <w:color w:val="D70C0F"/>
          <w:sz w:val="24"/>
          <w:szCs w:val="24"/>
        </w:rPr>
        <w:t>4. listopadu</w:t>
      </w:r>
      <w:r w:rsidRPr="00AC23B3">
        <w:rPr>
          <w:rFonts w:ascii="Czechia Sans" w:hAnsi="Czechia Sans"/>
          <w:color w:val="D70C0F"/>
          <w:sz w:val="24"/>
          <w:szCs w:val="24"/>
        </w:rPr>
        <w:t xml:space="preserve"> 2026</w:t>
      </w:r>
    </w:p>
    <w:p w:rsidR="00FD5BC4" w:rsidRPr="00AC23B3" w:rsidP="00AE3654">
      <w:pPr>
        <w:pStyle w:val="Odrka2"/>
        <w:numPr>
          <w:ilvl w:val="0"/>
          <w:numId w:val="23"/>
        </w:numPr>
        <w:ind w:left="340" w:hanging="340"/>
        <w:rPr>
          <w:rFonts w:ascii="Czechia Sans" w:hAnsi="Czechia Sans"/>
          <w:color w:val="D70C0F"/>
          <w:sz w:val="24"/>
          <w:szCs w:val="24"/>
        </w:rPr>
      </w:pPr>
      <w:r w:rsidRPr="00AC23B3">
        <w:rPr>
          <w:rFonts w:ascii="Czechia Sans" w:hAnsi="Czechia Sans"/>
          <w:color w:val="D70C0F"/>
          <w:sz w:val="24"/>
          <w:szCs w:val="24"/>
        </w:rPr>
        <w:t xml:space="preserve">Předpokládaný termín nástupu je </w:t>
      </w:r>
      <w:r w:rsidR="00106592">
        <w:rPr>
          <w:rFonts w:ascii="Czechia Sans" w:hAnsi="Czechia Sans"/>
          <w:color w:val="D70C0F"/>
          <w:sz w:val="24"/>
          <w:szCs w:val="24"/>
        </w:rPr>
        <w:t>prosinec</w:t>
      </w:r>
      <w:r w:rsidRPr="00AC23B3">
        <w:rPr>
          <w:rFonts w:ascii="Czechia Sans" w:hAnsi="Czechia Sans"/>
          <w:color w:val="D70C0F"/>
          <w:sz w:val="24"/>
          <w:szCs w:val="24"/>
        </w:rPr>
        <w:t xml:space="preserve"> 2026</w:t>
      </w:r>
      <w:r w:rsidR="006275B1">
        <w:rPr>
          <w:rFonts w:ascii="Czechia Sans" w:hAnsi="Czechia Sans"/>
          <w:color w:val="D70C0F"/>
          <w:sz w:val="24"/>
          <w:szCs w:val="24"/>
        </w:rPr>
        <w:t xml:space="preserve"> až leden 2027</w:t>
      </w:r>
    </w:p>
    <w:p w:rsidR="00125DA9" w:rsidRPr="00AC23B3" w:rsidP="00C97A45">
      <w:pPr>
        <w:pStyle w:val="Heading4"/>
        <w:spacing w:before="480"/>
        <w:rPr>
          <w:rFonts w:ascii="Czechia Sans" w:hAnsi="Czechia Sans"/>
          <w:noProof/>
          <w:color w:val="000000" w:themeColor="text1"/>
          <w:lang w:eastAsia="cs-CZ"/>
        </w:rPr>
      </w:pPr>
      <w:r w:rsidRPr="00AC23B3">
        <w:rPr>
          <w:rFonts w:ascii="Czechia Sans" w:hAnsi="Czechia Sans"/>
          <w:noProof/>
          <w:color w:val="000000" w:themeColor="text1"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1464309</wp:posOffset>
                </wp:positionH>
                <wp:positionV relativeFrom="paragraph">
                  <wp:posOffset>369570</wp:posOffset>
                </wp:positionV>
                <wp:extent cx="4276725" cy="0"/>
                <wp:effectExtent l="0" t="0" r="0" b="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767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Přímá spojnice 2" o:spid="_x0000_s1025" style="mso-wrap-distance-bottom:0;mso-wrap-distance-left:9pt;mso-wrap-distance-right:9pt;mso-wrap-distance-top:0;mso-wrap-style:square;position:absolute;visibility:visible;z-index:251659264" from="115.3pt,29.1pt" to="452.05pt,29.1pt" strokecolor="#d70c0f" strokeweight="1pt">
                <v:stroke joinstyle="miter"/>
              </v:line>
            </w:pict>
          </mc:Fallback>
        </mc:AlternateContent>
      </w:r>
      <w:r w:rsidRPr="00AC23B3">
        <w:rPr>
          <w:rFonts w:ascii="Czechia Sans" w:hAnsi="Czechia Sans"/>
          <w:noProof/>
          <w:color w:val="000000" w:themeColor="text1"/>
          <w:lang w:eastAsia="cs-CZ"/>
        </w:rPr>
        <w:t>Co bude Vaše práce?</w:t>
      </w:r>
    </w:p>
    <w:p w:rsidR="00622574" w:rsidP="00622574">
      <w:pPr>
        <w:pStyle w:val="Heading4"/>
        <w:spacing w:before="0"/>
        <w:jc w:val="both"/>
        <w:rPr>
          <w:rFonts w:ascii="Czechia Sans" w:hAnsi="Czechia Sans" w:eastAsiaTheme="minorHAnsi" w:cstheme="minorBidi"/>
          <w:b w:val="0"/>
          <w:bCs w:val="0"/>
          <w:noProof/>
          <w:color w:val="auto"/>
          <w:sz w:val="22"/>
          <w:szCs w:val="22"/>
          <w:lang w:eastAsia="cs-CZ"/>
        </w:rPr>
      </w:pPr>
      <w:r w:rsidRPr="00622574">
        <w:rPr>
          <w:rFonts w:ascii="Czechia Sans" w:hAnsi="Czechia Sans" w:eastAsiaTheme="minorHAnsi" w:cstheme="minorBidi"/>
          <w:b w:val="0"/>
          <w:bCs w:val="0"/>
          <w:noProof/>
          <w:color w:val="auto"/>
          <w:sz w:val="22"/>
          <w:szCs w:val="22"/>
          <w:lang w:eastAsia="cs-CZ"/>
        </w:rPr>
        <w:t>Náplň práce je různorodá, spadající do různých sektorových politik s důrazem na bytovou politiku. Převážně se budete věnovat vývoji a analýzám různých sektorů (např. bytová politika, cenová regulace, životní prostředí), které budou sloužit jako podklad pro hodnocení a monitoring využívání finančních nástrojů v ČR. Také bytového fondu včetně cenových hladin. S kolegy a kolegyněmi z oddělení budete taktéž zpracovávat statistické analýzy včetně vstupů do finančních modelů. Výstupy analýz pak budete zpracovávat do přehledných grafických výstupů.</w:t>
      </w:r>
    </w:p>
    <w:p w:rsidR="00125DA9" w:rsidRPr="00AC23B3" w:rsidP="00125DA9">
      <w:pPr>
        <w:pStyle w:val="Heading4"/>
        <w:rPr>
          <w:rFonts w:ascii="Czechia Sans" w:hAnsi="Czechia Sans"/>
          <w:noProof/>
          <w:color w:val="000000" w:themeColor="text1"/>
          <w:lang w:eastAsia="cs-CZ"/>
        </w:rPr>
      </w:pPr>
      <w:r w:rsidRPr="00AC23B3">
        <w:rPr>
          <w:rFonts w:ascii="Czechia Sans" w:hAnsi="Czechia Sans"/>
          <w:noProof/>
          <w:color w:val="000000" w:themeColor="text1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1607185</wp:posOffset>
                </wp:positionH>
                <wp:positionV relativeFrom="paragraph">
                  <wp:posOffset>283845</wp:posOffset>
                </wp:positionV>
                <wp:extent cx="4133850" cy="0"/>
                <wp:effectExtent l="0" t="0" r="0" b="0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1338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Přímá spojnice 3" o:spid="_x0000_s1026" style="mso-width-percent:0;mso-width-relative:margin;mso-wrap-distance-bottom:0;mso-wrap-distance-left:9pt;mso-wrap-distance-right:9pt;mso-wrap-distance-top:0;mso-wrap-style:square;position:absolute;visibility:visible;z-index:251661312" from="126.55pt,22.35pt" to="452.05pt,22.35pt" strokecolor="#d70c0f" strokeweight="1pt">
                <v:stroke joinstyle="miter"/>
              </v:line>
            </w:pict>
          </mc:Fallback>
        </mc:AlternateContent>
      </w:r>
      <w:r w:rsidRPr="00AC23B3">
        <w:rPr>
          <w:rFonts w:ascii="Czechia Sans" w:hAnsi="Czechia Sans"/>
          <w:noProof/>
          <w:color w:val="000000" w:themeColor="text1"/>
          <w:lang w:eastAsia="cs-CZ"/>
        </w:rPr>
        <w:t>Co je náplní oddělení?</w:t>
      </w:r>
      <w:r w:rsidRPr="00AC23B3">
        <w:rPr>
          <w:rFonts w:ascii="Czechia Sans" w:hAnsi="Czechia Sans"/>
          <w:noProof/>
          <w:color w:val="000000" w:themeColor="text1"/>
          <w:lang w:eastAsia="cs-CZ"/>
        </w:rPr>
        <w:t xml:space="preserve"> </w:t>
      </w:r>
    </w:p>
    <w:p w:rsidR="00F25716" w:rsidRPr="00F25716" w:rsidP="00F25716">
      <w:pPr>
        <w:pStyle w:val="Heading4"/>
        <w:spacing w:before="0"/>
        <w:jc w:val="both"/>
        <w:rPr>
          <w:rFonts w:ascii="Czechia Sans" w:hAnsi="Czechia Sans" w:eastAsiaTheme="minorHAnsi" w:cstheme="minorBidi"/>
          <w:b w:val="0"/>
          <w:bCs w:val="0"/>
          <w:noProof/>
          <w:color w:val="auto"/>
          <w:sz w:val="22"/>
          <w:szCs w:val="22"/>
          <w:lang w:eastAsia="cs-CZ"/>
        </w:rPr>
      </w:pPr>
      <w:r w:rsidRPr="00F25716">
        <w:rPr>
          <w:rFonts w:ascii="Czechia Sans" w:hAnsi="Czechia Sans" w:eastAsiaTheme="minorHAnsi" w:cstheme="minorBidi"/>
          <w:b w:val="0"/>
          <w:bCs w:val="0"/>
          <w:noProof/>
          <w:color w:val="auto"/>
          <w:sz w:val="22"/>
          <w:szCs w:val="22"/>
          <w:lang w:eastAsia="cs-CZ"/>
        </w:rPr>
        <w:t xml:space="preserve">Oddělení se věnuje koordinaci finančních nástrojů a jejich implementaci v ČR z pohledu veřejných financí. Má za cíl systémově a koncepčně ukotvit fungování finančních nástrojů v ČR včetně jejich efektivního využívání. K dalším agendám patří vyhodnocování návrhů finančních nástrojů a jejich průběžný monitoring, provádění analýzy sektorových politik </w:t>
      </w:r>
      <w:r>
        <w:rPr>
          <w:rFonts w:ascii="Czechia Sans" w:hAnsi="Czechia Sans" w:eastAsiaTheme="minorHAnsi" w:cstheme="minorBidi"/>
          <w:b w:val="0"/>
          <w:bCs w:val="0"/>
          <w:noProof/>
          <w:color w:val="auto"/>
          <w:sz w:val="22"/>
          <w:szCs w:val="22"/>
          <w:lang w:eastAsia="cs-CZ"/>
        </w:rPr>
        <w:br/>
      </w:r>
      <w:r w:rsidRPr="00F25716">
        <w:rPr>
          <w:rFonts w:ascii="Czechia Sans" w:hAnsi="Czechia Sans" w:eastAsiaTheme="minorHAnsi" w:cstheme="minorBidi"/>
          <w:b w:val="0"/>
          <w:bCs w:val="0"/>
          <w:noProof/>
          <w:color w:val="auto"/>
          <w:sz w:val="22"/>
          <w:szCs w:val="22"/>
          <w:lang w:eastAsia="cs-CZ"/>
        </w:rPr>
        <w:t xml:space="preserve">s důrazem na politiku bydlení a další politiky spojené s implementací finančních nástrojů </w:t>
      </w:r>
      <w:r>
        <w:rPr>
          <w:rFonts w:ascii="Czechia Sans" w:hAnsi="Czechia Sans" w:eastAsiaTheme="minorHAnsi" w:cstheme="minorBidi"/>
          <w:b w:val="0"/>
          <w:bCs w:val="0"/>
          <w:noProof/>
          <w:color w:val="auto"/>
          <w:sz w:val="22"/>
          <w:szCs w:val="22"/>
          <w:lang w:eastAsia="cs-CZ"/>
        </w:rPr>
        <w:br/>
      </w:r>
      <w:r w:rsidRPr="00F25716">
        <w:rPr>
          <w:rFonts w:ascii="Czechia Sans" w:hAnsi="Czechia Sans" w:eastAsiaTheme="minorHAnsi" w:cstheme="minorBidi"/>
          <w:b w:val="0"/>
          <w:bCs w:val="0"/>
          <w:noProof/>
          <w:color w:val="auto"/>
          <w:sz w:val="22"/>
          <w:szCs w:val="22"/>
          <w:lang w:eastAsia="cs-CZ"/>
        </w:rPr>
        <w:t>a také se zabývá analytickou prací v politice bydlení (např. vytvářenícenových map nájemného).</w:t>
      </w:r>
    </w:p>
    <w:p w:rsidR="00555B87" w:rsidRPr="00AC23B3" w:rsidP="00555B87">
      <w:pPr>
        <w:pStyle w:val="Heading4"/>
        <w:rPr>
          <w:rFonts w:ascii="Czechia Sans" w:hAnsi="Czechia Sans"/>
          <w:noProof/>
          <w:color w:val="000000" w:themeColor="text1"/>
          <w:lang w:eastAsia="cs-CZ"/>
        </w:rPr>
      </w:pPr>
      <w:r w:rsidRPr="00AC23B3">
        <w:rPr>
          <w:rFonts w:ascii="Czechia Sans" w:hAnsi="Czechia Sans"/>
          <w:noProof/>
          <w:color w:val="000000" w:themeColor="text1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2016760</wp:posOffset>
                </wp:positionH>
                <wp:positionV relativeFrom="paragraph">
                  <wp:posOffset>258445</wp:posOffset>
                </wp:positionV>
                <wp:extent cx="3724275" cy="0"/>
                <wp:effectExtent l="0" t="0" r="0" b="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Přímá spojnice 4" o:spid="_x0000_s1027" style="mso-width-percent:0;mso-width-relative:margin;mso-wrap-distance-bottom:0;mso-wrap-distance-left:9pt;mso-wrap-distance-right:9pt;mso-wrap-distance-top:0;mso-wrap-style:square;position:absolute;visibility:visible;z-index:251663360" from="158.8pt,20.35pt" to="452.05pt,20.35pt" strokecolor="#d70c0f" strokeweight="1pt">
                <v:stroke joinstyle="miter"/>
              </v:line>
            </w:pict>
          </mc:Fallback>
        </mc:AlternateContent>
      </w:r>
      <w:r w:rsidRPr="00AC23B3">
        <w:rPr>
          <w:rFonts w:ascii="Czechia Sans" w:hAnsi="Czechia Sans"/>
          <w:noProof/>
          <w:color w:val="000000" w:themeColor="text1"/>
          <w:lang w:eastAsia="cs-CZ"/>
        </w:rPr>
        <w:t>Co Vám můžeme nabídnout?</w:t>
      </w:r>
      <w:r w:rsidRPr="00AC23B3">
        <w:rPr>
          <w:rFonts w:ascii="Czechia Sans" w:hAnsi="Czechia Sans"/>
          <w:noProof/>
          <w:color w:val="000000" w:themeColor="text1"/>
          <w:lang w:eastAsia="cs-CZ"/>
        </w:rPr>
        <w:t xml:space="preserve"> </w:t>
      </w:r>
    </w:p>
    <w:p w:rsidR="00555B87" w:rsidRPr="00AC23B3" w:rsidP="00BD48AD">
      <w:pPr>
        <w:pStyle w:val="Odrka2"/>
        <w:numPr>
          <w:ilvl w:val="0"/>
          <w:numId w:val="27"/>
        </w:numPr>
        <w:spacing w:after="6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>25 dní dovolené, 5 dní indispozičního volna a až 5 dní studijního volna ročně</w:t>
      </w:r>
    </w:p>
    <w:p w:rsidR="00555B87" w:rsidRPr="00AC23B3" w:rsidP="00BD48AD">
      <w:pPr>
        <w:pStyle w:val="Odrka2"/>
        <w:numPr>
          <w:ilvl w:val="0"/>
          <w:numId w:val="27"/>
        </w:numPr>
        <w:spacing w:after="6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>Pružná pracovní doba</w:t>
      </w:r>
    </w:p>
    <w:p w:rsidR="00555B87" w:rsidRPr="00AC23B3" w:rsidP="00BD48AD">
      <w:pPr>
        <w:pStyle w:val="Odrka2"/>
        <w:numPr>
          <w:ilvl w:val="0"/>
          <w:numId w:val="27"/>
        </w:numPr>
        <w:spacing w:after="6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>
        <w:rPr>
          <w:rFonts w:ascii="Czechia Sans" w:hAnsi="Czechia Sans"/>
          <w:noProof/>
          <w:sz w:val="22"/>
          <w:szCs w:val="22"/>
          <w:lang w:eastAsia="cs-CZ"/>
        </w:rPr>
        <w:t xml:space="preserve">Až 4 dny </w:t>
      </w:r>
      <w:r w:rsidRPr="00AC23B3">
        <w:rPr>
          <w:rFonts w:ascii="Czechia Sans" w:hAnsi="Czechia Sans"/>
          <w:noProof/>
          <w:sz w:val="22"/>
          <w:szCs w:val="22"/>
          <w:lang w:eastAsia="cs-CZ"/>
        </w:rPr>
        <w:t xml:space="preserve">Home office v </w:t>
      </w:r>
      <w:r>
        <w:rPr>
          <w:rFonts w:ascii="Czechia Sans" w:hAnsi="Czechia Sans"/>
          <w:noProof/>
          <w:sz w:val="22"/>
          <w:szCs w:val="22"/>
          <w:lang w:eastAsia="cs-CZ"/>
        </w:rPr>
        <w:t>měsíci</w:t>
      </w:r>
    </w:p>
    <w:p w:rsidR="00555B87" w:rsidRPr="00AC23B3" w:rsidP="00BD48AD">
      <w:pPr>
        <w:pStyle w:val="Odrka2"/>
        <w:numPr>
          <w:ilvl w:val="0"/>
          <w:numId w:val="27"/>
        </w:numPr>
        <w:spacing w:after="6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>Čerpání individuálních příspěvků z FKSP a víceúčelová karta MultiSport</w:t>
      </w:r>
    </w:p>
    <w:p w:rsidR="00555B87" w:rsidRPr="00AC23B3" w:rsidP="00BD48AD">
      <w:pPr>
        <w:pStyle w:val="Odrka2"/>
        <w:numPr>
          <w:ilvl w:val="0"/>
          <w:numId w:val="27"/>
        </w:numPr>
        <w:spacing w:after="6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>Možnost umístění dítěte v dětské skupině</w:t>
      </w:r>
    </w:p>
    <w:p w:rsidR="00555B87" w:rsidRPr="00AC23B3" w:rsidP="00BD48AD">
      <w:pPr>
        <w:pStyle w:val="Odrka2"/>
        <w:numPr>
          <w:ilvl w:val="0"/>
          <w:numId w:val="27"/>
        </w:numPr>
        <w:spacing w:after="6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 xml:space="preserve">Platový tarif až </w:t>
      </w:r>
      <w:r w:rsidR="006275B1">
        <w:rPr>
          <w:rFonts w:ascii="Czechia Sans" w:hAnsi="Czechia Sans"/>
          <w:noProof/>
          <w:sz w:val="22"/>
          <w:szCs w:val="22"/>
          <w:lang w:eastAsia="cs-CZ"/>
        </w:rPr>
        <w:t>57 700</w:t>
      </w:r>
      <w:r w:rsidRPr="00AC23B3">
        <w:rPr>
          <w:rFonts w:ascii="Czechia Sans" w:hAnsi="Czechia Sans"/>
          <w:noProof/>
          <w:sz w:val="22"/>
          <w:szCs w:val="22"/>
          <w:lang w:eastAsia="cs-CZ"/>
        </w:rPr>
        <w:t xml:space="preserve"> Kč dle započitatelné praxe </w:t>
      </w:r>
      <w:r>
        <w:rPr>
          <w:rStyle w:val="FootnoteReference"/>
          <w:rFonts w:ascii="Czechia Sans" w:hAnsi="Czechia Sans"/>
          <w:noProof/>
          <w:sz w:val="22"/>
          <w:szCs w:val="22"/>
          <w:lang w:eastAsia="cs-CZ"/>
        </w:rPr>
        <w:footnoteReference w:id="2"/>
      </w:r>
    </w:p>
    <w:p w:rsidR="00555B87" w:rsidRPr="00AC23B3" w:rsidP="00BD48AD">
      <w:pPr>
        <w:pStyle w:val="Odrka2"/>
        <w:numPr>
          <w:ilvl w:val="0"/>
          <w:numId w:val="27"/>
        </w:numPr>
        <w:spacing w:after="6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>Strav</w:t>
      </w:r>
      <w:r w:rsidR="00B907DD">
        <w:rPr>
          <w:rFonts w:ascii="Czechia Sans" w:hAnsi="Czechia Sans"/>
          <w:noProof/>
          <w:sz w:val="22"/>
          <w:szCs w:val="22"/>
          <w:lang w:eastAsia="cs-CZ"/>
        </w:rPr>
        <w:t>ování v budově ministerstva</w:t>
      </w:r>
    </w:p>
    <w:p w:rsidR="00555B87" w:rsidRPr="00AC23B3" w:rsidP="00BD48AD">
      <w:pPr>
        <w:pStyle w:val="Odrka2"/>
        <w:numPr>
          <w:ilvl w:val="0"/>
          <w:numId w:val="27"/>
        </w:numPr>
        <w:spacing w:after="60"/>
        <w:ind w:left="340" w:hanging="340"/>
        <w:rPr>
          <w:rFonts w:ascii="Czechia Sans" w:hAnsi="Czechia Sans"/>
          <w:noProof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 xml:space="preserve">Zvýhodněné tarify mobilní operátora pro zaměstnance a jejich rodinné příslušníky </w:t>
      </w:r>
    </w:p>
    <w:p w:rsidR="00555B87" w:rsidRPr="00AC23B3" w:rsidP="00555B87">
      <w:pPr>
        <w:pStyle w:val="Heading4"/>
        <w:rPr>
          <w:rFonts w:ascii="Czechia Sans" w:hAnsi="Czechia Sans"/>
          <w:noProof/>
          <w:color w:val="000000" w:themeColor="text1"/>
          <w:lang w:eastAsia="cs-CZ"/>
        </w:rPr>
      </w:pPr>
      <w:r w:rsidRPr="00AC23B3">
        <w:rPr>
          <w:rFonts w:ascii="Czechia Sans" w:hAnsi="Czechia Sans"/>
          <w:noProof/>
          <w:color w:val="000000" w:themeColor="text1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1731010</wp:posOffset>
                </wp:positionH>
                <wp:positionV relativeFrom="paragraph">
                  <wp:posOffset>308610</wp:posOffset>
                </wp:positionV>
                <wp:extent cx="3924300" cy="0"/>
                <wp:effectExtent l="0" t="0" r="0" b="0"/>
                <wp:wrapNone/>
                <wp:docPr id="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9243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5" o:spid="_x0000_s1028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5408" from="136.3pt,24.3pt" to="445.3pt,24.3pt" strokecolor="#d70c0f" strokeweight="1pt">
                <v:stroke joinstyle="miter"/>
              </v:line>
            </w:pict>
          </mc:Fallback>
        </mc:AlternateContent>
      </w:r>
      <w:r w:rsidRPr="00AC23B3">
        <w:rPr>
          <w:rFonts w:ascii="Czechia Sans" w:hAnsi="Czechia Sans"/>
          <w:noProof/>
          <w:color w:val="000000" w:themeColor="text1"/>
          <w:lang w:eastAsia="cs-CZ"/>
        </w:rPr>
        <w:t>Co je na pozici potřeba?</w:t>
      </w:r>
      <w:r w:rsidRPr="00AC23B3">
        <w:rPr>
          <w:rFonts w:ascii="Czechia Sans" w:hAnsi="Czechia Sans"/>
          <w:noProof/>
          <w:color w:val="000000" w:themeColor="text1"/>
          <w:lang w:eastAsia="cs-CZ"/>
        </w:rPr>
        <w:t xml:space="preserve"> </w:t>
      </w:r>
    </w:p>
    <w:p w:rsidR="00555B87" w:rsidRPr="00AC23B3" w:rsidP="00AE3654">
      <w:pPr>
        <w:pStyle w:val="Odrka2"/>
        <w:numPr>
          <w:ilvl w:val="0"/>
          <w:numId w:val="25"/>
        </w:numPr>
        <w:spacing w:before="60" w:after="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>Vynikající organizační a komunikační dovednosti</w:t>
      </w:r>
    </w:p>
    <w:p w:rsidR="00555B87" w:rsidRPr="00AC23B3" w:rsidP="00AE3654">
      <w:pPr>
        <w:pStyle w:val="Odrka2"/>
        <w:numPr>
          <w:ilvl w:val="0"/>
          <w:numId w:val="25"/>
        </w:numPr>
        <w:spacing w:before="60" w:after="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 xml:space="preserve">Vysokoškolské vzdělání v magisterském studijním programu </w:t>
      </w:r>
      <w:r w:rsidRPr="00622574" w:rsidR="00622574">
        <w:rPr>
          <w:rFonts w:ascii="Czechia Sans" w:hAnsi="Czechia Sans"/>
          <w:noProof/>
          <w:sz w:val="22"/>
          <w:szCs w:val="22"/>
          <w:lang w:eastAsia="cs-CZ"/>
        </w:rPr>
        <w:t>Ekonomie nebo Filozofie, teologie, nebo Matematické obory nebo Sociální vědy</w:t>
      </w:r>
    </w:p>
    <w:p w:rsidR="00DB5D6D" w:rsidP="00DB5D6D">
      <w:pPr>
        <w:pStyle w:val="Odrka2"/>
        <w:numPr>
          <w:ilvl w:val="0"/>
          <w:numId w:val="25"/>
        </w:numPr>
        <w:spacing w:before="60" w:after="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>Trestní bezúhonnost</w:t>
      </w:r>
    </w:p>
    <w:p w:rsidR="00B907DD" w:rsidRPr="00DB5D6D" w:rsidP="00DB5D6D">
      <w:pPr>
        <w:pStyle w:val="Odrka2"/>
        <w:numPr>
          <w:ilvl w:val="0"/>
          <w:numId w:val="25"/>
        </w:numPr>
        <w:spacing w:before="60" w:after="0"/>
        <w:ind w:left="340" w:hanging="340"/>
        <w:rPr>
          <w:rFonts w:ascii="Czechia Sans" w:hAnsi="Czechia Sans"/>
          <w:noProof/>
          <w:sz w:val="22"/>
          <w:szCs w:val="22"/>
          <w:lang w:eastAsia="cs-CZ"/>
        </w:rPr>
      </w:pPr>
      <w:r w:rsidRPr="00622574">
        <w:rPr>
          <w:rFonts w:ascii="Czechia Sans" w:hAnsi="Czechia Sans"/>
          <w:noProof/>
          <w:sz w:val="22"/>
          <w:szCs w:val="22"/>
          <w:lang w:eastAsia="cs-CZ"/>
        </w:rPr>
        <w:t>Velkou výhodou je znalost statistických programů – Python, R – a praktická znalost PowerBI</w:t>
      </w:r>
    </w:p>
    <w:p w:rsidR="00DB5D6D" w:rsidRPr="00AC23B3" w:rsidP="00DB5D6D">
      <w:pPr>
        <w:pStyle w:val="Heading4"/>
        <w:rPr>
          <w:rFonts w:ascii="Czechia Sans" w:hAnsi="Czechia Sans"/>
          <w:noProof/>
          <w:color w:val="000000" w:themeColor="text1"/>
          <w:lang w:eastAsia="cs-CZ"/>
        </w:rPr>
      </w:pPr>
      <w:r w:rsidRPr="00AC23B3">
        <w:rPr>
          <w:rFonts w:ascii="Czechia Sans" w:hAnsi="Czechia Sans"/>
          <w:noProof/>
          <w:color w:val="000000" w:themeColor="text1"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2688336</wp:posOffset>
                </wp:positionH>
                <wp:positionV relativeFrom="paragraph">
                  <wp:posOffset>341299</wp:posOffset>
                </wp:positionV>
                <wp:extent cx="2981550" cy="8667"/>
                <wp:effectExtent l="0" t="0" r="28575" b="2984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2981550" cy="8667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6" o:spid="_x0000_s1029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7456" from="211.7pt,26.85pt" to="446.45pt,27.55pt" strokecolor="#d70c0f" strokeweight="1pt">
                <v:stroke joinstyle="miter"/>
              </v:line>
            </w:pict>
          </mc:Fallback>
        </mc:AlternateContent>
      </w:r>
      <w:r>
        <w:rPr>
          <w:rFonts w:ascii="Czechia Sans" w:hAnsi="Czechia Sans"/>
          <w:noProof/>
          <w:color w:val="000000" w:themeColor="text1"/>
          <w:lang w:eastAsia="cs-CZ"/>
        </w:rPr>
        <w:t>Jak se přihlásit do výběrového řízení?</w:t>
      </w:r>
    </w:p>
    <w:p w:rsidR="00DB5D6D" w:rsidRPr="00AC23B3" w:rsidP="00DB5D6D">
      <w:pPr>
        <w:pStyle w:val="Odrka2"/>
        <w:numPr>
          <w:ilvl w:val="0"/>
          <w:numId w:val="0"/>
        </w:numPr>
        <w:spacing w:before="60" w:after="0"/>
        <w:rPr>
          <w:rFonts w:ascii="Czechia Sans" w:hAnsi="Czechia Sans"/>
          <w:noProof/>
          <w:sz w:val="22"/>
          <w:szCs w:val="22"/>
          <w:lang w:eastAsia="cs-CZ"/>
        </w:rPr>
      </w:pPr>
      <w:r>
        <w:rPr>
          <w:rFonts w:ascii="Czechia Sans" w:hAnsi="Czechia Sans"/>
          <w:noProof/>
          <w:sz w:val="22"/>
          <w:szCs w:val="22"/>
          <w:lang w:eastAsia="cs-CZ"/>
        </w:rPr>
        <w:t xml:space="preserve">Váš životopis, motivační dopis a scan VŠ diplomu zašlete na adresu </w:t>
      </w:r>
      <w:r>
        <w:fldChar w:fldCharType="begin"/>
      </w:r>
      <w:r>
        <w:instrText xml:space="preserve"> HYPERLINK "mailto:podatelna@mf.gov.cz" </w:instrText>
      </w:r>
      <w:r>
        <w:fldChar w:fldCharType="separate"/>
      </w:r>
      <w:r w:rsidRPr="001E47CE">
        <w:rPr>
          <w:rStyle w:val="Hyperlink"/>
          <w:rFonts w:ascii="Czechia Sans" w:hAnsi="Czechia Sans"/>
          <w:noProof/>
          <w:sz w:val="22"/>
          <w:szCs w:val="22"/>
          <w:lang w:eastAsia="cs-CZ"/>
        </w:rPr>
        <w:t>podatelna@mf.gov.cz</w:t>
      </w:r>
      <w:r>
        <w:fldChar w:fldCharType="end"/>
      </w:r>
      <w:r>
        <w:rPr>
          <w:rFonts w:ascii="Czechia Sans" w:hAnsi="Czechia Sans"/>
          <w:noProof/>
          <w:sz w:val="22"/>
          <w:szCs w:val="22"/>
          <w:lang w:eastAsia="cs-CZ"/>
        </w:rPr>
        <w:t xml:space="preserve">. Do předmětu emailu/datové zprávy uveďte „FM </w:t>
      </w:r>
      <w:r w:rsidR="00B907DD">
        <w:rPr>
          <w:rFonts w:ascii="Czechia Sans" w:hAnsi="Czechia Sans"/>
          <w:noProof/>
          <w:sz w:val="22"/>
          <w:szCs w:val="22"/>
          <w:lang w:eastAsia="cs-CZ"/>
        </w:rPr>
        <w:t>3</w:t>
      </w:r>
      <w:r w:rsidR="00BF2D93">
        <w:rPr>
          <w:rFonts w:ascii="Czechia Sans" w:hAnsi="Czechia Sans"/>
          <w:noProof/>
          <w:sz w:val="22"/>
          <w:szCs w:val="22"/>
          <w:lang w:eastAsia="cs-CZ"/>
        </w:rPr>
        <w:t>8</w:t>
      </w:r>
      <w:r w:rsidR="006275B1">
        <w:rPr>
          <w:rFonts w:ascii="Czechia Sans" w:hAnsi="Czechia Sans"/>
          <w:noProof/>
          <w:sz w:val="22"/>
          <w:szCs w:val="22"/>
          <w:lang w:eastAsia="cs-CZ"/>
        </w:rPr>
        <w:t>28</w:t>
      </w:r>
      <w:r>
        <w:rPr>
          <w:rFonts w:ascii="Czechia Sans" w:hAnsi="Czechia Sans"/>
          <w:noProof/>
          <w:sz w:val="22"/>
          <w:szCs w:val="22"/>
          <w:lang w:eastAsia="cs-CZ"/>
        </w:rPr>
        <w:t>“.</w:t>
      </w:r>
    </w:p>
    <w:p w:rsidR="00555B87" w:rsidRPr="00AC23B3" w:rsidP="003F672B">
      <w:pPr>
        <w:spacing w:before="600"/>
        <w:rPr>
          <w:rFonts w:ascii="Czechia Sans" w:hAnsi="Czechia Sans"/>
          <w:noProof/>
          <w:sz w:val="22"/>
          <w:szCs w:val="22"/>
          <w:lang w:eastAsia="cs-CZ"/>
        </w:rPr>
      </w:pPr>
      <w:r w:rsidRPr="00AC23B3">
        <w:rPr>
          <w:rFonts w:ascii="Czechia Sans" w:hAnsi="Czechia Sans"/>
          <w:noProof/>
          <w:sz w:val="22"/>
          <w:szCs w:val="22"/>
          <w:lang w:eastAsia="cs-CZ"/>
        </w:rPr>
        <w:t xml:space="preserve">Zaujala Vás nabídka? Podrobné informace o pozici, požadavcích a vykonávané činnosti naleznete </w:t>
      </w:r>
      <w:r>
        <w:fldChar w:fldCharType="begin"/>
      </w:r>
      <w:r>
        <w:instrText xml:space="preserve"> HYPERLINK "https://mf.gov.cz/cs/ministerstvo/kariera-na-ministerstvu/volna-mista-mf/datovy-analytik-datova-analyticka-v-oblasti-sektor-65486" </w:instrText>
      </w:r>
      <w:r>
        <w:fldChar w:fldCharType="separate"/>
      </w:r>
      <w:r w:rsidRPr="00AC23B3">
        <w:rPr>
          <w:rStyle w:val="Hyperlink"/>
          <w:rFonts w:ascii="Czechia Sans" w:hAnsi="Czechia Sans"/>
          <w:b/>
          <w:bCs/>
          <w:noProof/>
          <w:sz w:val="22"/>
          <w:szCs w:val="22"/>
          <w:lang w:eastAsia="cs-CZ"/>
        </w:rPr>
        <w:t>ZDE</w:t>
      </w:r>
      <w:r>
        <w:fldChar w:fldCharType="end"/>
      </w:r>
      <w:r w:rsidRPr="00AC23B3" w:rsidR="003F672B">
        <w:rPr>
          <w:rFonts w:ascii="Czechia Sans" w:hAnsi="Czechia Sans"/>
          <w:noProof/>
          <w:sz w:val="22"/>
          <w:szCs w:val="22"/>
          <w:lang w:eastAsia="cs-CZ"/>
        </w:rPr>
        <w:t>.</w:t>
      </w:r>
    </w:p>
    <w:sectPr w:rsidSect="00907459">
      <w:headerReference w:type="default" r:id="rId6"/>
      <w:headerReference w:type="first" r:id="rId7"/>
      <w:footerReference w:type="first" r:id="rId8"/>
      <w:pgSz w:w="11906" w:h="16838" w:code="9"/>
      <w:pgMar w:top="2268" w:right="1361" w:bottom="1531" w:left="147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BE0" w:rsidP="00680BE0">
    <w:pPr>
      <w:pStyle w:val="Footer"/>
    </w:pPr>
    <w:r>
      <w:t>Ministerstvo financí</w:t>
    </w:r>
    <w:r>
      <w:tab/>
    </w:r>
    <w:r>
      <w:tab/>
    </w:r>
  </w:p>
  <w:p w:rsidR="00680BE0" w:rsidP="00680BE0">
    <w:pPr>
      <w:pStyle w:val="Footer"/>
    </w:pPr>
    <w:r>
      <w:t>Letenská 15, 118 10 Praha 1</w:t>
    </w:r>
    <w:r>
      <w:tab/>
    </w:r>
    <w:r>
      <w:tab/>
    </w:r>
  </w:p>
  <w:p w:rsidR="00680BE0" w:rsidRPr="004977D7" w:rsidP="00680BE0">
    <w:pPr>
      <w:pStyle w:val="Footer"/>
    </w:pPr>
    <w:r>
      <w:t xml:space="preserve">IČO: </w:t>
    </w:r>
    <w:r w:rsidRPr="00FD55F8">
      <w:rPr>
        <w:b/>
        <w:bCs/>
      </w:rPr>
      <w:t>00006947</w:t>
    </w:r>
    <w:r>
      <w:t xml:space="preserve">, T: </w:t>
    </w:r>
    <w:r w:rsidRPr="00FD55F8">
      <w:t>+420 257 041 111</w:t>
    </w:r>
    <w:r>
      <w:t xml:space="preserve">, ID DS: </w:t>
    </w:r>
    <w:r w:rsidRPr="00FD55F8">
      <w:t>XZEAAUV</w:t>
    </w:r>
    <w:r>
      <w:tab/>
    </w:r>
    <w:r>
      <w:tab/>
    </w:r>
    <w:r>
      <w:fldChar w:fldCharType="begin"/>
    </w:r>
    <w:r>
      <w:instrText xml:space="preserve"> HYPERLINK "https://mmr.gov.cz" </w:instrText>
    </w:r>
    <w:r>
      <w:fldChar w:fldCharType="separate"/>
    </w:r>
    <w:r>
      <w:t>mf</w:t>
    </w:r>
    <w:r w:rsidRPr="004B4A94">
      <w:t>.gov.cz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4B05C3" w:rsidP="004A01A7">
      <w:pPr>
        <w:spacing w:after="0" w:line="240" w:lineRule="auto"/>
      </w:pPr>
    </w:p>
  </w:footnote>
  <w:footnote w:type="continuationSeparator" w:id="1">
    <w:p w:rsidR="004B05C3" w:rsidP="004A01A7">
      <w:pPr>
        <w:spacing w:after="0" w:line="240" w:lineRule="auto"/>
      </w:pPr>
      <w:r>
        <w:continuationSeparator/>
      </w:r>
    </w:p>
  </w:footnote>
  <w:footnote w:id="2">
    <w:p w:rsidR="003F672B" w:rsidRPr="00DB5D6D">
      <w:pPr>
        <w:pStyle w:val="FootnoteText"/>
        <w:rPr>
          <w:rFonts w:ascii="Czechia Sans" w:hAnsi="Czechia Sans"/>
          <w:i/>
          <w:iCs/>
          <w:sz w:val="14"/>
          <w:szCs w:val="14"/>
        </w:rPr>
      </w:pPr>
      <w:r w:rsidRPr="00DB5D6D">
        <w:rPr>
          <w:rStyle w:val="FootnoteReference"/>
          <w:rFonts w:ascii="Czechia Sans" w:hAnsi="Czechia Sans"/>
          <w:i/>
          <w:iCs/>
          <w:sz w:val="14"/>
          <w:szCs w:val="14"/>
        </w:rPr>
        <w:footnoteRef/>
      </w:r>
      <w:r w:rsidRPr="00DB5D6D">
        <w:rPr>
          <w:rFonts w:ascii="Czechia Sans" w:hAnsi="Czechia Sans"/>
          <w:i/>
          <w:iCs/>
          <w:sz w:val="14"/>
          <w:szCs w:val="14"/>
        </w:rPr>
        <w:t xml:space="preserve"> V závislosti na počtu let praxe v souladu s přílohou č. 2 nařízení vlády č. 304/2014 Sb., o platových poměrech státních zaměstnanců, ve znění pozdějších předpisů.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ulkaJVS4-bezohranien"/>
      <w:tblW w:w="4253" w:type="dxa"/>
      <w:jc w:val="right"/>
      <w:tblLayout w:type="fixed"/>
      <w:tblLook w:val="04A0"/>
    </w:tblPr>
    <w:tblGrid>
      <w:gridCol w:w="4253"/>
    </w:tblGrid>
    <w:tr w:rsidTr="00046F05">
      <w:tblPrEx>
        <w:tblW w:w="4253" w:type="dxa"/>
        <w:jc w:val="right"/>
        <w:tblLayout w:type="fixed"/>
        <w:tblLook w:val="04A0"/>
      </w:tblPrEx>
      <w:trPr>
        <w:jc w:val="right"/>
      </w:trPr>
      <w:tc>
        <w:tcPr>
          <w:tcW w:w="4253" w:type="dxa"/>
        </w:tcPr>
        <w:p w:rsidR="003208E6" w:rsidP="00550B36">
          <w:pPr>
            <w:pStyle w:val="Header"/>
          </w:pPr>
        </w:p>
      </w:tc>
    </w:tr>
  </w:tbl>
  <w:p w:rsidR="004A01A7" w:rsidRPr="00DB5D6D" w:rsidP="00550B36">
    <w:pPr>
      <w:pStyle w:val="Header"/>
      <w:rPr>
        <w:rFonts w:ascii="Czechia Sans" w:hAnsi="Czechia Sans"/>
      </w:rPr>
    </w:pPr>
    <w:r w:rsidRPr="00DB5D6D">
      <w:rPr>
        <w:rFonts w:ascii="Czechia Sans" w:hAnsi="Czechia Sans"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-983615</wp:posOffset>
          </wp:positionH>
          <wp:positionV relativeFrom="paragraph">
            <wp:posOffset>-996316</wp:posOffset>
          </wp:positionV>
          <wp:extent cx="8191500" cy="11592907"/>
          <wp:effectExtent l="0" t="0" r="0" b="8890"/>
          <wp:wrapNone/>
          <wp:docPr id="1" name="Obrázek 1" descr="Obsah obrázku mlha, obloha, rozostření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mlha, obloha, rozostření&#10;&#10;Obsah vygenerovaný umělou inteligencí může být nesprávný.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1397" cy="11606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5D6D" w:rsidR="00046F05">
      <w:rPr>
        <w:rFonts w:ascii="Czechia Sans" w:hAnsi="Czechia Sans"/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447675</wp:posOffset>
          </wp:positionH>
          <wp:positionV relativeFrom="page">
            <wp:posOffset>361950</wp:posOffset>
          </wp:positionV>
          <wp:extent cx="1382400" cy="792000"/>
          <wp:effectExtent l="0" t="0" r="8255" b="8255"/>
          <wp:wrapNone/>
          <wp:docPr id="23" name="Obráze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5D6D" w:rsidR="00203CFD">
      <w:rPr>
        <w:rFonts w:ascii="Czechia Sans" w:hAnsi="Czechia Sans"/>
      </w:rPr>
      <w:t xml:space="preserve">Služební místo FM </w:t>
    </w:r>
    <w:r w:rsidR="00106592">
      <w:rPr>
        <w:rFonts w:ascii="Czechia Sans" w:hAnsi="Czechia Sans"/>
      </w:rPr>
      <w:t>3</w:t>
    </w:r>
    <w:r w:rsidR="00BF2D93">
      <w:rPr>
        <w:rFonts w:ascii="Czechia Sans" w:hAnsi="Czechia Sans"/>
      </w:rPr>
      <w:t>8</w:t>
    </w:r>
    <w:r w:rsidR="006275B1">
      <w:rPr>
        <w:rFonts w:ascii="Czechia Sans" w:hAnsi="Czechia Sans"/>
      </w:rPr>
      <w:t>28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ulkaJVS4-bezohranien"/>
      <w:tblW w:w="4253" w:type="dxa"/>
      <w:jc w:val="right"/>
      <w:tblLayout w:type="fixed"/>
      <w:tblLook w:val="04A0"/>
    </w:tblPr>
    <w:tblGrid>
      <w:gridCol w:w="4253"/>
    </w:tblGrid>
    <w:tr w:rsidTr="008B1DDA">
      <w:tblPrEx>
        <w:tblW w:w="4253" w:type="dxa"/>
        <w:jc w:val="right"/>
        <w:tblLayout w:type="fixed"/>
        <w:tblLook w:val="04A0"/>
      </w:tblPrEx>
      <w:trPr>
        <w:jc w:val="right"/>
      </w:trPr>
      <w:tc>
        <w:tcPr>
          <w:tcW w:w="4253" w:type="dxa"/>
        </w:tcPr>
        <w:p w:rsidR="0092444B" w:rsidP="0092444B">
          <w:pPr>
            <w:pStyle w:val="Header"/>
          </w:pPr>
          <w:r w:rsidRPr="0015232D">
            <w:t>Služební místa FM 3707</w:t>
          </w:r>
        </w:p>
      </w:tc>
    </w:tr>
    <w:tr w:rsidTr="008B1DDA">
      <w:tblPrEx>
        <w:tblW w:w="4253" w:type="dxa"/>
        <w:jc w:val="right"/>
        <w:tblLayout w:type="fixed"/>
        <w:tblLook w:val="04A0"/>
      </w:tblPrEx>
      <w:trPr>
        <w:jc w:val="right"/>
      </w:trPr>
      <w:tc>
        <w:tcPr>
          <w:tcW w:w="4253" w:type="dxa"/>
        </w:tcPr>
        <w:p w:rsidR="0092444B" w:rsidP="0092444B">
          <w:pPr>
            <w:pStyle w:val="Header"/>
          </w:pPr>
        </w:p>
      </w:tc>
    </w:tr>
    <w:tr w:rsidTr="008B1DDA">
      <w:tblPrEx>
        <w:tblW w:w="4253" w:type="dxa"/>
        <w:jc w:val="right"/>
        <w:tblLayout w:type="fixed"/>
        <w:tblLook w:val="04A0"/>
      </w:tblPrEx>
      <w:trPr>
        <w:jc w:val="right"/>
      </w:trPr>
      <w:tc>
        <w:tcPr>
          <w:tcW w:w="4253" w:type="dxa"/>
        </w:tcPr>
        <w:p w:rsidR="0092444B" w:rsidP="0092444B">
          <w:pPr>
            <w:pStyle w:val="Header"/>
          </w:pPr>
        </w:p>
      </w:tc>
    </w:tr>
  </w:tbl>
  <w:p w:rsidR="00680BE0">
    <w:pPr>
      <w:pStyle w:val="Header"/>
    </w:pPr>
    <w:r w:rsidRPr="002E29CD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446405</wp:posOffset>
          </wp:positionH>
          <wp:positionV relativeFrom="page">
            <wp:posOffset>363855</wp:posOffset>
          </wp:positionV>
          <wp:extent cx="1382400" cy="792000"/>
          <wp:effectExtent l="0" t="0" r="8255" b="8255"/>
          <wp:wrapNone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A9117C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74263CB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1BCC2635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255508C"/>
    <w:multiLevelType w:val="multilevel"/>
    <w:tmpl w:val="A5647E94"/>
    <w:lvl w:ilvl="0">
      <w:start w:val="1"/>
      <w:numFmt w:val="bullet"/>
      <w:lvlText w:val="►"/>
      <w:lvlJc w:val="left"/>
      <w:pPr>
        <w:ind w:left="227" w:hanging="227"/>
      </w:pPr>
      <w:rPr>
        <w:rFonts w:ascii="Czechia Sans" w:hAnsi="Czechia Sans" w:hint="default"/>
        <w:b w:val="0"/>
        <w:bCs w:val="0"/>
      </w:rPr>
    </w:lvl>
    <w:lvl w:ilvl="1">
      <w:start w:val="1"/>
      <w:numFmt w:val="bullet"/>
      <w:lvlText w:val="►"/>
      <w:lvlJc w:val="left"/>
      <w:pPr>
        <w:ind w:left="1069" w:hanging="360"/>
      </w:pPr>
      <w:rPr>
        <w:rFonts w:ascii="Arial" w:hAnsi="Arial" w:hint="default"/>
      </w:rPr>
    </w:lvl>
    <w:lvl w:ilvl="2">
      <w:start w:val="1"/>
      <w:numFmt w:val="bullet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5">
    <w:nsid w:val="23AA7C6F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294E5984"/>
    <w:multiLevelType w:val="multilevel"/>
    <w:tmpl w:val="87241282"/>
    <w:lvl w:ilvl="0">
      <w:start w:val="1"/>
      <w:numFmt w:val="bullet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►"/>
      <w:lvlJc w:val="left"/>
      <w:pPr>
        <w:ind w:left="1069" w:hanging="360"/>
      </w:pPr>
      <w:rPr>
        <w:rFonts w:ascii="Arial" w:hAnsi="Arial" w:hint="default"/>
      </w:rPr>
    </w:lvl>
    <w:lvl w:ilvl="2">
      <w:start w:val="1"/>
      <w:numFmt w:val="bullet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7">
    <w:nsid w:val="2A931638"/>
    <w:multiLevelType w:val="multilevel"/>
    <w:tmpl w:val="AF3C254A"/>
    <w:lvl w:ilvl="0">
      <w:start w:val="1"/>
      <w:numFmt w:val="bullet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►"/>
      <w:lvlJc w:val="left"/>
      <w:pPr>
        <w:ind w:left="1069" w:hanging="360"/>
      </w:pPr>
      <w:rPr>
        <w:rFonts w:ascii="Arial" w:hAnsi="Arial" w:hint="default"/>
      </w:rPr>
    </w:lvl>
    <w:lvl w:ilvl="2">
      <w:start w:val="1"/>
      <w:numFmt w:val="bullet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8">
    <w:nsid w:val="31664F8E"/>
    <w:multiLevelType w:val="multilevel"/>
    <w:tmpl w:val="46E29AAE"/>
    <w:lvl w:ilvl="0">
      <w:start w:val="1"/>
      <w:numFmt w:val="bullet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►"/>
      <w:lvlJc w:val="left"/>
      <w:pPr>
        <w:ind w:left="1069" w:hanging="360"/>
      </w:pPr>
      <w:rPr>
        <w:rFonts w:ascii="Arial" w:hAnsi="Arial" w:hint="default"/>
      </w:rPr>
    </w:lvl>
    <w:lvl w:ilvl="2">
      <w:start w:val="1"/>
      <w:numFmt w:val="bullet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9">
    <w:nsid w:val="3EAA4253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43335014"/>
    <w:multiLevelType w:val="multilevel"/>
    <w:tmpl w:val="358CB83A"/>
    <w:lvl w:ilvl="0">
      <w:start w:val="1"/>
      <w:numFmt w:val="bullet"/>
      <w:lvlText w:val="►"/>
      <w:lvlJc w:val="left"/>
      <w:pPr>
        <w:ind w:left="227" w:hanging="227"/>
      </w:pPr>
      <w:rPr>
        <w:rFonts w:ascii="Czechia Sans" w:hAnsi="Czechia Sans" w:hint="default"/>
        <w:color w:val="FF0000"/>
      </w:rPr>
    </w:lvl>
    <w:lvl w:ilvl="1">
      <w:start w:val="1"/>
      <w:numFmt w:val="bullet"/>
      <w:lvlText w:val="►"/>
      <w:lvlJc w:val="left"/>
      <w:pPr>
        <w:ind w:left="1069" w:hanging="360"/>
      </w:pPr>
      <w:rPr>
        <w:rFonts w:ascii="Arial" w:hAnsi="Arial" w:hint="default"/>
      </w:rPr>
    </w:lvl>
    <w:lvl w:ilvl="2">
      <w:start w:val="1"/>
      <w:numFmt w:val="bullet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1">
    <w:nsid w:val="507C7313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528219F0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55427B69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56960494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6">
    <w:nsid w:val="5A0E0C17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18">
    <w:nsid w:val="69B93953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74052CCF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78D72905"/>
    <w:multiLevelType w:val="multilevel"/>
    <w:tmpl w:val="7E68D0CA"/>
    <w:lvl w:ilvl="0">
      <w:start w:val="1"/>
      <w:numFmt w:val="bullet"/>
      <w:lvlText w:val="►"/>
      <w:lvlJc w:val="left"/>
      <w:pPr>
        <w:ind w:left="227" w:hanging="227"/>
      </w:pPr>
      <w:rPr>
        <w:rFonts w:ascii="Czechia Sans" w:hAnsi="Czechia Sans" w:hint="default"/>
        <w:color w:val="FF0000"/>
      </w:rPr>
    </w:lvl>
    <w:lvl w:ilvl="1">
      <w:start w:val="1"/>
      <w:numFmt w:val="bullet"/>
      <w:lvlText w:val="►"/>
      <w:lvlJc w:val="left"/>
      <w:pPr>
        <w:ind w:left="1069" w:hanging="360"/>
      </w:pPr>
      <w:rPr>
        <w:rFonts w:ascii="Arial" w:hAnsi="Arial" w:hint="default"/>
      </w:rPr>
    </w:lvl>
    <w:lvl w:ilvl="2">
      <w:start w:val="1"/>
      <w:numFmt w:val="bullet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Jc w:val="left"/>
      <w:pPr>
        <w:ind w:left="0" w:firstLine="0"/>
      </w:pPr>
      <w:rPr>
        <w:rFonts w:hint="default"/>
      </w:rPr>
    </w:lvl>
    <w:lvl w:ilvl="7">
      <w:start w:val="1"/>
      <w:numFmt w:val="none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21">
    <w:nsid w:val="7B356AC3"/>
    <w:multiLevelType w:val="multilevel"/>
    <w:tmpl w:val="B87A9D68"/>
    <w:numStyleLink w:val="Stylseznamu-odstavce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7CA64431"/>
    <w:multiLevelType w:val="multilevel"/>
    <w:tmpl w:val="3BE66384"/>
    <w:numStyleLink w:val="Stylseznamu-odrky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7F397BA4"/>
    <w:multiLevelType w:val="multilevel"/>
    <w:tmpl w:val="599C2AC6"/>
    <w:numStyleLink w:val="Stylseznamu-nadpisyslovan"/>
    <w:lvl w:ilvl="0">
      <w:start w:val="1"/>
      <w:numFmt w:val="decimal"/>
      <w:lvlJc w:val="left"/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7F5003B6"/>
    <w:multiLevelType w:val="hybridMultilevel"/>
    <w:tmpl w:val="38BC06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3"/>
  </w:num>
  <w:num w:numId="6">
    <w:abstractNumId w:val="16"/>
  </w:num>
  <w:num w:numId="7">
    <w:abstractNumId w:val="13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1"/>
  </w:num>
  <w:num w:numId="12">
    <w:abstractNumId w:val="17"/>
  </w:num>
  <w:num w:numId="13">
    <w:abstractNumId w:val="1"/>
  </w:num>
  <w:num w:numId="14">
    <w:abstractNumId w:val="22"/>
  </w:num>
  <w:num w:numId="15">
    <w:abstractNumId w:val="19"/>
  </w:num>
  <w:num w:numId="16">
    <w:abstractNumId w:val="0"/>
  </w:num>
  <w:num w:numId="17">
    <w:abstractNumId w:val="5"/>
  </w:num>
  <w:num w:numId="18">
    <w:abstractNumId w:val="9"/>
  </w:num>
  <w:num w:numId="19">
    <w:abstractNumId w:val="14"/>
  </w:num>
  <w:num w:numId="20">
    <w:abstractNumId w:val="18"/>
  </w:num>
  <w:num w:numId="21">
    <w:abstractNumId w:val="11"/>
  </w:num>
  <w:num w:numId="22">
    <w:abstractNumId w:val="6"/>
  </w:num>
  <w:num w:numId="23">
    <w:abstractNumId w:val="4"/>
  </w:num>
  <w:num w:numId="24">
    <w:abstractNumId w:val="7"/>
  </w:num>
  <w:num w:numId="25">
    <w:abstractNumId w:val="20"/>
  </w:num>
  <w:num w:numId="26">
    <w:abstractNumId w:val="8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LockQFSet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</w:latentStyles>
  <w:style w:type="paragraph" w:default="1" w:styleId="Normal">
    <w:name w:val="Normal"/>
    <w:qFormat/>
    <w:rsid w:val="00564F2B"/>
  </w:style>
  <w:style w:type="paragraph" w:styleId="Heading1">
    <w:name w:val="heading 1"/>
    <w:basedOn w:val="Normal"/>
    <w:next w:val="Normal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1"/>
    <w:unhideWhenUsed/>
    <w:qFormat/>
    <w:rsid w:val="0015416A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Heading5">
    <w:name w:val="heading 5"/>
    <w:basedOn w:val="Normal"/>
    <w:next w:val="Normal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Heading6">
    <w:name w:val="heading 6"/>
    <w:basedOn w:val="Normal"/>
    <w:next w:val="Normal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Heading7">
    <w:name w:val="heading 7"/>
    <w:basedOn w:val="Normal"/>
    <w:next w:val="Normal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DefaultParagraphFont"/>
    <w:link w:val="Heading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DefaultParagraphFont"/>
    <w:link w:val="Heading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DefaultParagraphFont"/>
    <w:link w:val="Heading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DefaultParagraphFont"/>
    <w:link w:val="Heading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DefaultParagraphFont"/>
    <w:link w:val="Heading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DefaultParagraphFont"/>
    <w:link w:val="Title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DefaultParagraphFont"/>
    <w:link w:val="Subtitle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Quote">
    <w:name w:val="Quote"/>
    <w:basedOn w:val="Normal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DefaultParagraphFont"/>
    <w:link w:val="Quote"/>
    <w:uiPriority w:val="12"/>
    <w:rsid w:val="00521746"/>
    <w:rPr>
      <w:i/>
      <w:iCs/>
    </w:rPr>
  </w:style>
  <w:style w:type="paragraph" w:styleId="ListParagraph">
    <w:name w:val="List Paragraph"/>
    <w:basedOn w:val="Normal"/>
    <w:uiPriority w:val="38"/>
    <w:semiHidden/>
    <w:rsid w:val="00AF6E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917C90"/>
    <w:rPr>
      <w:b/>
      <w:i/>
      <w:iCs/>
      <w:color w:val="00459B" w:themeColor="accent1"/>
    </w:rPr>
  </w:style>
  <w:style w:type="paragraph" w:styleId="IntenseQuote">
    <w:name w:val="Intense Quote"/>
    <w:basedOn w:val="NoSpacing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DefaultParagraphFont"/>
    <w:link w:val="IntenseQuote"/>
    <w:uiPriority w:val="30"/>
    <w:semiHidden/>
    <w:rsid w:val="00586756"/>
    <w:rPr>
      <w:i/>
      <w:iCs/>
      <w:color w:val="00459B" w:themeColor="accent1"/>
    </w:rPr>
  </w:style>
  <w:style w:type="character" w:styleId="IntenseReference">
    <w:name w:val="Intense Reference"/>
    <w:basedOn w:val="DefaultParagraphFont"/>
    <w:uiPriority w:val="10"/>
    <w:qFormat/>
    <w:rsid w:val="004573FA"/>
    <w:rPr>
      <w:b/>
      <w:bCs/>
      <w:caps/>
      <w:spacing w:val="5"/>
    </w:rPr>
  </w:style>
  <w:style w:type="paragraph" w:styleId="Header">
    <w:name w:val="header"/>
    <w:basedOn w:val="Normal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DefaultParagraphFont"/>
    <w:link w:val="Header"/>
    <w:uiPriority w:val="99"/>
    <w:rsid w:val="003540FA"/>
    <w:rPr>
      <w:color w:val="545860" w:themeColor="accent6"/>
    </w:rPr>
  </w:style>
  <w:style w:type="paragraph" w:styleId="Footer">
    <w:name w:val="footer"/>
    <w:basedOn w:val="Normal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DefaultParagraphFont"/>
    <w:link w:val="Footer"/>
    <w:uiPriority w:val="99"/>
    <w:rsid w:val="00AF06B0"/>
    <w:rPr>
      <w:color w:val="888B95"/>
      <w:sz w:val="16"/>
    </w:rPr>
  </w:style>
  <w:style w:type="table" w:styleId="TableGrid">
    <w:name w:val="Table Grid"/>
    <w:basedOn w:val="TableNormal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al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TableNormal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EndnoteReference">
    <w:name w:val="endnote reference"/>
    <w:basedOn w:val="DefaultParagraphFont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al"/>
    <w:next w:val="Normal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al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trong">
    <w:name w:val="Strong"/>
    <w:basedOn w:val="DefaultParagraphFont"/>
    <w:uiPriority w:val="6"/>
    <w:qFormat/>
    <w:rsid w:val="004573FA"/>
    <w:rPr>
      <w:b/>
      <w:bCs/>
    </w:rPr>
  </w:style>
  <w:style w:type="character" w:styleId="SubtleReference">
    <w:name w:val="Subtle Reference"/>
    <w:basedOn w:val="DefaultParagraphFont"/>
    <w:uiPriority w:val="9"/>
    <w:qFormat/>
    <w:rsid w:val="004573FA"/>
    <w:rPr>
      <w:caps/>
    </w:rPr>
  </w:style>
  <w:style w:type="character" w:styleId="Hyperlink">
    <w:name w:val="Hyperlink"/>
    <w:basedOn w:val="DefaultParagraphFont"/>
    <w:uiPriority w:val="99"/>
    <w:unhideWhenUsed/>
    <w:rsid w:val="004573FA"/>
    <w:rPr>
      <w:color w:val="00459B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11"/>
    <w:qFormat/>
    <w:rsid w:val="004573FA"/>
    <w:rPr>
      <w:b/>
      <w:bCs/>
      <w:i/>
      <w:iCs/>
    </w:rPr>
  </w:style>
  <w:style w:type="paragraph" w:styleId="FootnoteText">
    <w:name w:val="footnote text"/>
    <w:basedOn w:val="Normal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DefaultParagraphFont"/>
    <w:link w:val="FootnoteText"/>
    <w:uiPriority w:val="99"/>
    <w:semiHidden/>
    <w:rsid w:val="000106FE"/>
    <w:rPr>
      <w:sz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D066AA"/>
    <w:rPr>
      <w:vertAlign w:val="superscript"/>
    </w:rPr>
  </w:style>
  <w:style w:type="character" w:styleId="Emphasis">
    <w:name w:val="Emphasis"/>
    <w:basedOn w:val="DefaultParagraphFont"/>
    <w:uiPriority w:val="5"/>
    <w:qFormat/>
    <w:rsid w:val="00164790"/>
    <w:rPr>
      <w:i w:val="0"/>
      <w:iCs/>
      <w:u w:val="single"/>
    </w:rPr>
  </w:style>
  <w:style w:type="character" w:styleId="SubtleEmphasis">
    <w:name w:val="Subtle Emphasis"/>
    <w:basedOn w:val="DefaultParagraphFont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TableNormal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TableNormal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customStyle="1" w:styleId="GridTable1LightAccent1">
    <w:name w:val="Grid Table 1 Light Accent 1"/>
    <w:basedOn w:val="TableNormal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al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al"/>
    <w:next w:val="Normal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al"/>
    <w:next w:val="Normal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al"/>
    <w:next w:val="Normal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al"/>
    <w:next w:val="Normal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al"/>
    <w:next w:val="Normal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TOCHeading">
    <w:name w:val="TOC Heading"/>
    <w:basedOn w:val="Heading1"/>
    <w:next w:val="Normal"/>
    <w:uiPriority w:val="39"/>
    <w:unhideWhenUsed/>
    <w:rsid w:val="00CA3ABB"/>
    <w:pPr>
      <w:outlineLvl w:val="9"/>
    </w:pPr>
  </w:style>
  <w:style w:type="paragraph" w:styleId="TOC1">
    <w:name w:val="toc 1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TOC3">
    <w:name w:val="toc 3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TOC4">
    <w:name w:val="toc 4"/>
    <w:basedOn w:val="Normal"/>
    <w:next w:val="Normal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al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al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al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al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al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al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al"/>
    <w:next w:val="Normal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al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al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al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al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al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al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al"/>
    <w:next w:val="Normal"/>
    <w:uiPriority w:val="25"/>
    <w:qFormat/>
    <w:rsid w:val="004E7E0E"/>
    <w:pPr>
      <w:spacing w:before="160" w:after="240"/>
    </w:pPr>
    <w:rPr>
      <w:sz w:val="16"/>
    </w:rPr>
  </w:style>
  <w:style w:type="paragraph" w:styleId="Caption">
    <w:name w:val="caption"/>
    <w:basedOn w:val="Normal"/>
    <w:next w:val="Normal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TOC5">
    <w:name w:val="toc 5"/>
    <w:basedOn w:val="Normal"/>
    <w:next w:val="Normal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TOC6">
    <w:name w:val="toc 6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TOC7">
    <w:name w:val="toc 7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TOC8">
    <w:name w:val="toc 8"/>
    <w:basedOn w:val="Normal"/>
    <w:next w:val="Normal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EndnoteText">
    <w:name w:val="endnote text"/>
    <w:basedOn w:val="Normal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DefaultParagraphFont"/>
    <w:link w:val="EndnoteText"/>
    <w:uiPriority w:val="99"/>
    <w:semiHidden/>
    <w:rsid w:val="000106FE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F152C4"/>
    <w:rPr>
      <w:color w:val="666666"/>
    </w:rPr>
  </w:style>
  <w:style w:type="table" w:customStyle="1" w:styleId="GridTableLight">
    <w:name w:val="Grid Table Light"/>
    <w:basedOn w:val="TableNormal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Nadpis-nzevpozice">
    <w:name w:val="Nadpis - název pozice"/>
    <w:basedOn w:val="Heading2"/>
    <w:link w:val="Nadpis-nzevpoziceChar"/>
    <w:qFormat/>
    <w:rsid w:val="003219EA"/>
    <w:pPr>
      <w:pBdr>
        <w:top w:val="single" w:sz="48" w:space="1" w:color="00469B"/>
        <w:left w:val="single" w:sz="48" w:space="4" w:color="00469B"/>
        <w:bottom w:val="single" w:sz="48" w:space="1" w:color="00469B"/>
        <w:right w:val="single" w:sz="48" w:space="4" w:color="00469B"/>
      </w:pBdr>
      <w:shd w:val="clear" w:color="auto" w:fill="00469B"/>
      <w:spacing w:before="480" w:after="240" w:line="240" w:lineRule="auto"/>
    </w:pPr>
    <w:rPr>
      <w:rFonts w:ascii="Czechia Sans" w:hAnsi="Czechia Sans"/>
      <w:color w:val="FFFFFF" w:themeColor="background1"/>
      <w:sz w:val="36"/>
      <w:szCs w:val="36"/>
    </w:rPr>
  </w:style>
  <w:style w:type="character" w:customStyle="1" w:styleId="Nadpis-nzevpoziceChar">
    <w:name w:val="Nadpis - název pozice Char"/>
    <w:basedOn w:val="Nadpis2Char"/>
    <w:link w:val="Nadpis-nzevpozice"/>
    <w:rsid w:val="003219EA"/>
    <w:rPr>
      <w:rFonts w:ascii="Czechia Sans" w:hAnsi="Czechia Sans" w:eastAsiaTheme="majorEastAsia" w:cstheme="majorBidi"/>
      <w:b/>
      <w:bCs/>
      <w:color w:val="FFFFFF" w:themeColor="background1"/>
      <w:sz w:val="36"/>
      <w:szCs w:val="36"/>
      <w:shd w:val="clear" w:color="auto" w:fill="00469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72</TotalTime>
  <Pages>2</Pages>
  <Words>377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18</cp:revision>
  <dcterms:created xsi:type="dcterms:W3CDTF">2026-05-13T12:07:00Z</dcterms:created>
</cp:coreProperties>
</file>