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AF5C39" w:rsidRPr="0066316A" w:rsidP="00226B4C">
      <w:pPr>
        <w:spacing w:after="120"/>
        <w:rPr>
          <w:rFonts w:ascii="Arial" w:hAnsi="Arial" w:cs="Arial"/>
          <w:sz w:val="20"/>
          <w:szCs w:val="20"/>
        </w:rPr>
      </w:pPr>
      <w:r w:rsidRPr="0066316A">
        <w:rPr>
          <w:rFonts w:ascii="Arial" w:hAnsi="Arial" w:cs="Arial"/>
          <w:sz w:val="20"/>
          <w:szCs w:val="20"/>
        </w:rPr>
        <w:t>Příloha č. 1 Soutěžních podmínek</w:t>
      </w:r>
      <w:r w:rsidR="000C3C02">
        <w:rPr>
          <w:rFonts w:ascii="Arial" w:hAnsi="Arial" w:cs="Arial"/>
          <w:sz w:val="20"/>
          <w:szCs w:val="20"/>
        </w:rPr>
        <w:t xml:space="preserve"> – Krycí list Nabídky</w:t>
      </w:r>
    </w:p>
    <w:tbl>
      <w:tblPr>
        <w:tblStyle w:val="TableGrid"/>
        <w:tblW w:w="0" w:type="auto"/>
        <w:tblInd w:w="108" w:type="dxa"/>
        <w:tblLook w:val="04A0"/>
      </w:tblPr>
      <w:tblGrid>
        <w:gridCol w:w="2660"/>
        <w:gridCol w:w="34"/>
        <w:gridCol w:w="2693"/>
        <w:gridCol w:w="3685"/>
      </w:tblGrid>
      <w:tr w:rsidTr="00BF5C52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</w:tcPr>
          <w:p w:rsidR="0066316A" w:rsidRPr="006A6FAA" w:rsidP="00486FA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6FAA">
              <w:rPr>
                <w:rFonts w:ascii="Arial" w:hAnsi="Arial" w:cs="Arial"/>
                <w:b/>
                <w:sz w:val="20"/>
                <w:szCs w:val="20"/>
              </w:rPr>
              <w:t>KRYCÍ LIST NABÍDKY</w:t>
            </w:r>
          </w:p>
        </w:tc>
      </w:tr>
      <w:tr w:rsidTr="00BF5C52">
        <w:tblPrEx>
          <w:tblW w:w="0" w:type="auto"/>
          <w:tblInd w:w="108" w:type="dxa"/>
          <w:tblLook w:val="04A0"/>
        </w:tblPrEx>
        <w:trPr>
          <w:trHeight w:val="325"/>
        </w:trPr>
        <w:tc>
          <w:tcPr>
            <w:tcW w:w="9072" w:type="dxa"/>
            <w:gridSpan w:val="4"/>
            <w:shd w:val="clear" w:color="auto" w:fill="DBE5F1" w:themeFill="accent1" w:themeFillTint="33"/>
          </w:tcPr>
          <w:p w:rsidR="0066316A" w:rsidRPr="006974D2" w:rsidP="00C8247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74D2">
              <w:rPr>
                <w:rFonts w:ascii="Arial" w:hAnsi="Arial" w:cs="Arial"/>
                <w:sz w:val="20"/>
                <w:szCs w:val="20"/>
              </w:rPr>
              <w:t>Veřejná soutěž</w:t>
            </w: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RPr="006974D2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4D2">
              <w:rPr>
                <w:rFonts w:ascii="Arial" w:hAnsi="Arial" w:cs="Arial"/>
                <w:sz w:val="20"/>
                <w:szCs w:val="20"/>
              </w:rPr>
              <w:t>Název:</w:t>
            </w:r>
          </w:p>
        </w:tc>
        <w:tc>
          <w:tcPr>
            <w:tcW w:w="6412" w:type="dxa"/>
            <w:gridSpan w:val="3"/>
          </w:tcPr>
          <w:p w:rsidR="0066316A" w:rsidRPr="00C363AA" w:rsidP="00BF5C5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363AA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Pronájem obvodové zdi v ulici U Lužického semináře za účelem umístění plakátovací plochy určené výhradně pro inzerci kulturních akcí</w:t>
            </w:r>
          </w:p>
        </w:tc>
      </w:tr>
      <w:tr w:rsidTr="00BF5C52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</w:tcPr>
          <w:p w:rsidR="0066316A" w:rsidRPr="006974D2" w:rsidP="00BF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6974D2">
              <w:rPr>
                <w:rFonts w:ascii="Arial" w:hAnsi="Arial" w:cs="Arial"/>
                <w:sz w:val="20"/>
                <w:szCs w:val="20"/>
                <w:lang w:eastAsia="cs-CZ"/>
              </w:rPr>
              <w:t xml:space="preserve">vyhlašovaná </w:t>
            </w:r>
            <w:r w:rsidR="00BF5C52">
              <w:rPr>
                <w:rFonts w:ascii="Arial" w:hAnsi="Arial" w:cs="Arial"/>
                <w:sz w:val="20"/>
                <w:szCs w:val="20"/>
                <w:lang w:eastAsia="cs-CZ"/>
              </w:rPr>
              <w:t>podle</w:t>
            </w:r>
            <w:r w:rsidRPr="006974D2">
              <w:rPr>
                <w:rFonts w:ascii="Arial" w:hAnsi="Arial" w:cs="Arial"/>
                <w:sz w:val="20"/>
                <w:szCs w:val="20"/>
                <w:lang w:eastAsia="cs-CZ"/>
              </w:rPr>
              <w:t xml:space="preserve"> § 1772 a násl. zákona č. 89/2012 Sb., občanský zákoník, ve znění pozdějších předpisů a </w:t>
            </w:r>
            <w:r w:rsidR="00BF5C52">
              <w:rPr>
                <w:rFonts w:ascii="Arial" w:hAnsi="Arial" w:cs="Arial"/>
                <w:sz w:val="20"/>
                <w:szCs w:val="20"/>
                <w:lang w:eastAsia="cs-CZ"/>
              </w:rPr>
              <w:t xml:space="preserve">podle </w:t>
            </w:r>
            <w:r w:rsidRPr="006974D2">
              <w:rPr>
                <w:rFonts w:ascii="Arial" w:hAnsi="Arial" w:cs="Arial"/>
                <w:sz w:val="20"/>
                <w:szCs w:val="20"/>
                <w:lang w:eastAsia="cs-CZ"/>
              </w:rPr>
              <w:t>§ 27 zákona č. 219/2000 Sb., o majetku České republiky a jejím vystupování v právních vztazích, ve znění pozdějších předpisů</w:t>
            </w:r>
            <w:r w:rsidR="00146098">
              <w:rPr>
                <w:rFonts w:ascii="Arial" w:hAnsi="Arial" w:cs="Arial"/>
                <w:sz w:val="20"/>
                <w:szCs w:val="20"/>
                <w:lang w:eastAsia="cs-CZ"/>
              </w:rPr>
              <w:t>.</w:t>
            </w:r>
            <w:r w:rsidRPr="006974D2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</w:p>
        </w:tc>
      </w:tr>
      <w:tr w:rsidTr="00BF5C52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  <w:shd w:val="clear" w:color="auto" w:fill="DBE5F1" w:themeFill="accent1" w:themeFillTint="33"/>
          </w:tcPr>
          <w:p w:rsidR="0066316A" w:rsidRPr="00BF5C52" w:rsidP="00C8247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5C52">
              <w:rPr>
                <w:rFonts w:ascii="Arial" w:hAnsi="Arial" w:cs="Arial"/>
                <w:b/>
                <w:bCs/>
                <w:sz w:val="20"/>
                <w:szCs w:val="20"/>
              </w:rPr>
              <w:t>Vyhlašovate</w:t>
            </w:r>
            <w:r w:rsidR="00725818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Název: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Česká republika – Ministerstvo financí</w:t>
            </w: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Letenská 525/15, 118 10 Praha 1 – Malá Strana</w:t>
            </w: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4D2">
              <w:rPr>
                <w:rFonts w:ascii="Arial" w:hAnsi="Arial" w:cs="Arial"/>
                <w:sz w:val="20"/>
                <w:szCs w:val="20"/>
              </w:rPr>
              <w:t>000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74D2">
              <w:rPr>
                <w:rFonts w:ascii="Arial" w:hAnsi="Arial" w:cs="Arial"/>
                <w:sz w:val="20"/>
                <w:szCs w:val="20"/>
              </w:rPr>
              <w:t>06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74D2">
              <w:rPr>
                <w:rFonts w:ascii="Arial" w:hAnsi="Arial" w:cs="Arial"/>
                <w:sz w:val="20"/>
                <w:szCs w:val="20"/>
              </w:rPr>
              <w:t>947</w:t>
            </w:r>
          </w:p>
        </w:tc>
      </w:tr>
      <w:tr w:rsidTr="00BF5C52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  <w:shd w:val="clear" w:color="auto" w:fill="DBE5F1" w:themeFill="accent1" w:themeFillTint="33"/>
          </w:tcPr>
          <w:p w:rsidR="0066316A" w:rsidRPr="00BF5C52" w:rsidP="00C8247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5C52">
              <w:rPr>
                <w:rFonts w:ascii="Arial" w:hAnsi="Arial" w:cs="Arial"/>
                <w:b/>
                <w:bCs/>
                <w:sz w:val="20"/>
                <w:szCs w:val="20"/>
              </w:rPr>
              <w:t>Navrhovatel</w:t>
            </w: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</w:t>
            </w:r>
            <w:r w:rsidR="000D7FE1">
              <w:rPr>
                <w:rFonts w:ascii="Arial" w:hAnsi="Arial" w:cs="Arial"/>
                <w:sz w:val="20"/>
                <w:szCs w:val="20"/>
              </w:rPr>
              <w:t>, příjmení</w:t>
            </w:r>
            <w:r>
              <w:rPr>
                <w:rFonts w:ascii="Arial" w:hAnsi="Arial" w:cs="Arial"/>
                <w:sz w:val="20"/>
                <w:szCs w:val="20"/>
              </w:rPr>
              <w:t xml:space="preserve"> / název: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 / místo podnikání: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osoba: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  <w:r w:rsidR="00C8247C">
              <w:rPr>
                <w:rFonts w:ascii="Arial" w:hAnsi="Arial" w:cs="Arial"/>
                <w:sz w:val="20"/>
                <w:szCs w:val="20"/>
              </w:rPr>
              <w:t>ová adresa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2660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6412" w:type="dxa"/>
            <w:gridSpan w:val="3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BF5C52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  <w:shd w:val="clear" w:color="auto" w:fill="DBE5F1" w:themeFill="accent1" w:themeFillTint="33"/>
          </w:tcPr>
          <w:p w:rsidR="0066316A" w:rsidRPr="00BF5C52" w:rsidP="00C8247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5C52">
              <w:rPr>
                <w:rFonts w:ascii="Arial" w:hAnsi="Arial" w:cs="Arial"/>
                <w:b/>
                <w:bCs/>
                <w:sz w:val="20"/>
                <w:szCs w:val="20"/>
              </w:rPr>
              <w:t>Nabídková cena</w:t>
            </w:r>
            <w:r w:rsidR="00BF5C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 další požadavky</w:t>
            </w:r>
          </w:p>
        </w:tc>
      </w:tr>
      <w:tr w:rsidTr="00D417B0">
        <w:tblPrEx>
          <w:tblW w:w="0" w:type="auto"/>
          <w:tblInd w:w="108" w:type="dxa"/>
          <w:tblLook w:val="04A0"/>
        </w:tblPrEx>
        <w:tc>
          <w:tcPr>
            <w:tcW w:w="5387" w:type="dxa"/>
            <w:gridSpan w:val="3"/>
          </w:tcPr>
          <w:p w:rsidR="0066316A" w:rsidRPr="00D417B0" w:rsidP="00BF5C5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Požadovaná v</w:t>
            </w:r>
            <w:r>
              <w:rPr>
                <w:rFonts w:ascii="Arial" w:hAnsi="Arial" w:cs="Arial"/>
                <w:sz w:val="20"/>
                <w:szCs w:val="20"/>
              </w:rPr>
              <w:t>ýměra Plakátovací plochy</w:t>
            </w:r>
            <w:r w:rsidR="002975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5C52">
              <w:rPr>
                <w:rFonts w:ascii="Arial" w:hAnsi="Arial" w:cs="Arial"/>
                <w:sz w:val="20"/>
                <w:szCs w:val="20"/>
              </w:rPr>
              <w:t xml:space="preserve">(výška x délka, </w:t>
            </w:r>
            <w:r>
              <w:rPr>
                <w:rFonts w:ascii="Arial" w:hAnsi="Arial" w:cs="Arial"/>
                <w:sz w:val="20"/>
                <w:szCs w:val="20"/>
              </w:rPr>
              <w:t>celkem v</w:t>
            </w:r>
            <w:r w:rsidR="00BF5C52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BF5C52" w:rsidR="00BF5C5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BF5C52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 max. 2,65 m x 9,70 m, celkem maximálně 25,705 m</w:t>
            </w:r>
            <w:r w:rsidRPr="00D417B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, viz článek 4.5 Soutěžních podmínek</w:t>
            </w:r>
          </w:p>
        </w:tc>
        <w:tc>
          <w:tcPr>
            <w:tcW w:w="3685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D417B0">
        <w:tblPrEx>
          <w:tblW w:w="0" w:type="auto"/>
          <w:tblInd w:w="108" w:type="dxa"/>
          <w:tblLook w:val="04A0"/>
        </w:tblPrEx>
        <w:tc>
          <w:tcPr>
            <w:tcW w:w="5387" w:type="dxa"/>
            <w:gridSpan w:val="3"/>
          </w:tcPr>
          <w:p w:rsidR="0066316A" w:rsidP="00BF5C5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Výše Nájemného</w:t>
            </w:r>
            <w:r>
              <w:rPr>
                <w:rFonts w:ascii="Arial" w:hAnsi="Arial" w:cs="Arial"/>
                <w:sz w:val="20"/>
                <w:szCs w:val="20"/>
              </w:rPr>
              <w:t xml:space="preserve"> za 1 m</w:t>
            </w:r>
            <w:r w:rsidRPr="00C363A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Plakátovací plochy </w:t>
            </w:r>
            <w:r w:rsidR="00D417B0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za 1 kalendářní měsíc</w:t>
            </w:r>
            <w:r>
              <w:rPr>
                <w:rFonts w:ascii="Arial" w:hAnsi="Arial" w:cs="Arial"/>
                <w:sz w:val="20"/>
                <w:szCs w:val="20"/>
              </w:rPr>
              <w:t xml:space="preserve"> (v Kč)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685" w:type="dxa"/>
          </w:tcPr>
          <w:p w:rsidR="0066316A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D417B0">
        <w:tblPrEx>
          <w:tblW w:w="0" w:type="auto"/>
          <w:tblInd w:w="108" w:type="dxa"/>
          <w:tblLook w:val="04A0"/>
        </w:tblPrEx>
        <w:tc>
          <w:tcPr>
            <w:tcW w:w="5387" w:type="dxa"/>
            <w:gridSpan w:val="3"/>
          </w:tcPr>
          <w:p w:rsidR="00226B4C" w:rsidP="00BF5C5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Výše Nájemného za celkovou výměru Plakátovací plochy za 1 kalendářní měsíc (v Kč):</w:t>
            </w:r>
          </w:p>
        </w:tc>
        <w:tc>
          <w:tcPr>
            <w:tcW w:w="3685" w:type="dxa"/>
          </w:tcPr>
          <w:p w:rsidR="00226B4C" w:rsidP="00486FA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8247C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  <w:shd w:val="clear" w:color="auto" w:fill="DBE5F1" w:themeFill="accent1" w:themeFillTint="33"/>
          </w:tcPr>
          <w:p w:rsidR="00C8247C" w:rsidP="00C8247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7148">
              <w:rPr>
                <w:rFonts w:ascii="Arial" w:hAnsi="Arial" w:cs="Arial"/>
                <w:b/>
                <w:bCs/>
                <w:sz w:val="20"/>
                <w:szCs w:val="20"/>
              </w:rPr>
              <w:t>Čestné prohlášení k vázanosti Závazného návrhu smlouvy</w:t>
            </w:r>
          </w:p>
        </w:tc>
      </w:tr>
      <w:tr w:rsidTr="004621FC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</w:tcPr>
          <w:p w:rsidR="00C8247C" w:rsidP="00C8247C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Navrhovatel čestně prohlašuje, že plně a bezvýhradně akceptuje Závazný návrh smlouvy, který tvoří Přílohu č. 2 Soutěžních podmínek Veřejné soutěže a je si vědom toho, že Závazný návrh smlouvy s ním bude uzavřen, stane-li se Nájemcem.</w:t>
            </w:r>
          </w:p>
        </w:tc>
      </w:tr>
      <w:tr w:rsidTr="00BF5C52">
        <w:tblPrEx>
          <w:tblW w:w="0" w:type="auto"/>
          <w:tblInd w:w="108" w:type="dxa"/>
          <w:tblLook w:val="04A0"/>
        </w:tblPrEx>
        <w:tc>
          <w:tcPr>
            <w:tcW w:w="9072" w:type="dxa"/>
            <w:gridSpan w:val="4"/>
            <w:shd w:val="clear" w:color="auto" w:fill="DBE5F1" w:themeFill="accent1" w:themeFillTint="33"/>
          </w:tcPr>
          <w:p w:rsidR="0066316A" w:rsidRPr="00BF5C52" w:rsidP="00C8247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5C52">
              <w:rPr>
                <w:rFonts w:ascii="Arial" w:hAnsi="Arial" w:cs="Arial"/>
                <w:b/>
                <w:bCs/>
                <w:sz w:val="20"/>
                <w:szCs w:val="20"/>
              </w:rPr>
              <w:t>Osoba oprávněná jednat za Navrhovatele</w:t>
            </w:r>
          </w:p>
        </w:tc>
      </w:tr>
      <w:tr w:rsidTr="006A3DC9">
        <w:tblPrEx>
          <w:tblW w:w="0" w:type="auto"/>
          <w:tblInd w:w="108" w:type="dxa"/>
          <w:tblLook w:val="04A0"/>
        </w:tblPrEx>
        <w:trPr>
          <w:trHeight w:val="947"/>
        </w:trPr>
        <w:tc>
          <w:tcPr>
            <w:tcW w:w="2694" w:type="dxa"/>
            <w:gridSpan w:val="2"/>
            <w:vAlign w:val="center"/>
          </w:tcPr>
          <w:p w:rsidR="00C8247C" w:rsidP="008742D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oprávněné osoby:</w:t>
            </w:r>
          </w:p>
        </w:tc>
        <w:tc>
          <w:tcPr>
            <w:tcW w:w="6378" w:type="dxa"/>
            <w:gridSpan w:val="2"/>
            <w:vAlign w:val="center"/>
          </w:tcPr>
          <w:p w:rsidR="00C8247C" w:rsidP="008742D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151D66">
        <w:tblPrEx>
          <w:tblW w:w="0" w:type="auto"/>
          <w:tblInd w:w="108" w:type="dxa"/>
          <w:tblLook w:val="04A0"/>
        </w:tblPrEx>
        <w:trPr>
          <w:trHeight w:val="264"/>
        </w:trPr>
        <w:tc>
          <w:tcPr>
            <w:tcW w:w="2694" w:type="dxa"/>
            <w:gridSpan w:val="2"/>
            <w:vAlign w:val="center"/>
          </w:tcPr>
          <w:p w:rsidR="00C8247C" w:rsidP="00BF5C5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Titul, </w:t>
            </w:r>
            <w:r w:rsidRPr="00BF5C5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jméno</w:t>
            </w:r>
            <w:r>
              <w:rPr>
                <w:rFonts w:ascii="Arial" w:hAnsi="Arial" w:cs="Arial"/>
                <w:sz w:val="20"/>
                <w:szCs w:val="20"/>
              </w:rPr>
              <w:t>, příjmení:</w:t>
            </w:r>
          </w:p>
        </w:tc>
        <w:tc>
          <w:tcPr>
            <w:tcW w:w="6378" w:type="dxa"/>
            <w:gridSpan w:val="2"/>
            <w:vAlign w:val="center"/>
          </w:tcPr>
          <w:p w:rsidR="00C8247C" w:rsidP="008742D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BF6219">
        <w:tblPrEx>
          <w:tblW w:w="0" w:type="auto"/>
          <w:tblInd w:w="108" w:type="dxa"/>
          <w:tblLook w:val="04A0"/>
        </w:tblPrEx>
        <w:tc>
          <w:tcPr>
            <w:tcW w:w="2694" w:type="dxa"/>
            <w:gridSpan w:val="2"/>
            <w:vAlign w:val="center"/>
          </w:tcPr>
          <w:p w:rsidR="00C8247C" w:rsidP="00BF5C5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F5C5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Funkce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gridSpan w:val="2"/>
            <w:vAlign w:val="center"/>
          </w:tcPr>
          <w:p w:rsidR="00C8247C" w:rsidP="008742D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6316A" w:rsidRPr="0066316A" w:rsidP="0066316A"/>
    <w:sectPr w:rsidSect="00226B4C">
      <w:headerReference w:type="default" r:id="rId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C52" w:rsidRPr="00C8247C" w:rsidP="00BF5C52">
    <w:pPr>
      <w:pStyle w:val="Header"/>
      <w:jc w:val="both"/>
      <w:rPr>
        <w:rFonts w:ascii="Arial" w:hAnsi="Arial" w:cs="Arial"/>
        <w:sz w:val="20"/>
        <w:szCs w:val="20"/>
      </w:rPr>
    </w:pPr>
    <w:r w:rsidRPr="00C8247C">
      <w:rPr>
        <w:rFonts w:ascii="Arial" w:hAnsi="Arial" w:cs="Arial"/>
        <w:sz w:val="20"/>
        <w:szCs w:val="20"/>
      </w:rPr>
      <w:t>Veřejná soutěž „Pronájem obvodové zdi v ulici U Lužického semináře za účelem umístění plakátovací plochy určené výhradně pro inzerci kulturních akcí“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hlavChar"/>
    <w:uiPriority w:val="99"/>
    <w:unhideWhenUsed/>
    <w:rsid w:val="00BF5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BF5C52"/>
  </w:style>
  <w:style w:type="paragraph" w:styleId="Footer">
    <w:name w:val="footer"/>
    <w:basedOn w:val="Normal"/>
    <w:link w:val="ZpatChar"/>
    <w:uiPriority w:val="99"/>
    <w:unhideWhenUsed/>
    <w:rsid w:val="00BF5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BF5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Pages>1</Pages>
  <Words>220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2026-09-22T09:36:00Z</dcterms:created>
</cp:coreProperties>
</file>