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EE662D" w:rsidRPr="000646D3">
      <w:pPr>
        <w:jc w:val="center"/>
        <w:rPr>
          <w:rFonts w:ascii="Czechia Sans" w:hAnsi="Czechia Sans"/>
        </w:rPr>
      </w:pPr>
      <w:r w:rsidRPr="000646D3">
        <w:rPr>
          <w:rFonts w:ascii="Czechia Sans" w:hAnsi="Czechia Sans"/>
          <w:b/>
          <w:sz w:val="32"/>
        </w:rPr>
        <w:t>Souhlas se zpracováním osobních údajů</w:t>
      </w:r>
    </w:p>
    <w:p w:rsidR="00EE662D" w:rsidRPr="000646D3" w:rsidP="64E787D0">
      <w:pPr>
        <w:spacing w:after="160"/>
        <w:jc w:val="center"/>
        <w:rPr>
          <w:rFonts w:ascii="Czechia Sans" w:hAnsi="Czechia Sans"/>
          <w:b/>
          <w:bCs/>
          <w:sz w:val="21"/>
          <w:szCs w:val="21"/>
        </w:rPr>
      </w:pPr>
      <w:r w:rsidRPr="000646D3">
        <w:rPr>
          <w:rFonts w:ascii="Czechia Sans" w:hAnsi="Czechia Sans"/>
          <w:b/>
          <w:bCs/>
          <w:sz w:val="21"/>
          <w:szCs w:val="21"/>
        </w:rPr>
        <w:t xml:space="preserve">pro </w:t>
      </w:r>
      <w:r w:rsidRPr="000646D3" w:rsidR="00D460D3">
        <w:rPr>
          <w:rFonts w:ascii="Czechia Sans" w:hAnsi="Czechia Sans"/>
          <w:b/>
          <w:bCs/>
          <w:sz w:val="21"/>
          <w:szCs w:val="21"/>
        </w:rPr>
        <w:t>interní databáz</w:t>
      </w:r>
      <w:r w:rsidRPr="000646D3" w:rsidR="573473F9">
        <w:rPr>
          <w:rFonts w:ascii="Czechia Sans" w:hAnsi="Czechia Sans"/>
          <w:b/>
          <w:bCs/>
          <w:sz w:val="21"/>
          <w:szCs w:val="21"/>
        </w:rPr>
        <w:t>i</w:t>
      </w:r>
      <w:r w:rsidRPr="000646D3" w:rsidR="00D460D3">
        <w:rPr>
          <w:rFonts w:ascii="Czechia Sans" w:hAnsi="Czechia Sans"/>
          <w:b/>
          <w:bCs/>
          <w:sz w:val="21"/>
          <w:szCs w:val="21"/>
        </w:rPr>
        <w:t xml:space="preserve"> uchazečů Ministerstva financí</w:t>
      </w:r>
    </w:p>
    <w:p w:rsidR="00EE662D" w:rsidRPr="000646D3">
      <w:pPr>
        <w:spacing w:after="100"/>
        <w:rPr>
          <w:rFonts w:ascii="Czechia Sans" w:hAnsi="Czechia Sans"/>
        </w:rPr>
      </w:pPr>
      <w:r w:rsidRPr="000646D3">
        <w:rPr>
          <w:rFonts w:ascii="Czechia Sans" w:hAnsi="Czechia Sans"/>
        </w:rPr>
        <w:t>Vážená uchazečko, vážený uchazeči,</w:t>
      </w:r>
    </w:p>
    <w:p w:rsidR="00EE662D" w:rsidRPr="000646D3">
      <w:pPr>
        <w:spacing w:after="100"/>
        <w:rPr>
          <w:rFonts w:ascii="Czechia Sans" w:hAnsi="Czechia Sans"/>
        </w:rPr>
      </w:pPr>
      <w:r w:rsidRPr="000646D3">
        <w:rPr>
          <w:rFonts w:ascii="Czechia Sans" w:hAnsi="Czechia Sans"/>
        </w:rPr>
        <w:t>děkujeme Vám za zájem o práci v Ministerstvu financí. Pokud v tomto výběrovém řízení nebude vybrán/a, můžete dobrovolně souhlasit se zařazením do interní databáze uchazečů. V případě, že se v následujícím období uvolní pracovní místo odpovídající Vaší kvalifikaci a zkušenostem, může Vás Ministerstvo financí na základě tohoto souhlasu kontaktovat a upozornit na možnost přihlásit se do příslušného výběrového řízení.</w:t>
      </w:r>
    </w:p>
    <w:p w:rsidR="00EE662D" w:rsidRPr="000646D3">
      <w:pPr>
        <w:spacing w:after="100"/>
        <w:rPr>
          <w:rFonts w:ascii="Czechia Sans" w:hAnsi="Czechia Sans"/>
        </w:rPr>
      </w:pPr>
      <w:r w:rsidRPr="000646D3">
        <w:rPr>
          <w:rFonts w:ascii="Czechia Sans" w:hAnsi="Czechia Sans"/>
        </w:rPr>
        <w:t>Pro tento účel budou po dobu jednoho roku ode dne udělení souhlasu uchovávány a zpracovávány pouze údaje potřebné pro posouzení vhodnosti pro obdobná pracovní místa, zejména Vaše identifikační a kontaktní údaje, profesní životopis a údaje o kvalifikaci a praxi. Do této databáze se pro tento účel nezařazují údaje z výpisu z Rejstříku trestů ani údaje sloužící k jeho obstarání, údaje o zdravotní způsobilosti ani jiné údaje shromážděné výlučně k ověření zákonných předpokladů pro konkrétní pracovní místo.</w:t>
      </w:r>
    </w:p>
    <w:p w:rsidR="00EE662D" w:rsidRPr="000646D3">
      <w:pPr>
        <w:spacing w:after="100"/>
        <w:rPr>
          <w:rFonts w:ascii="Czechia Sans" w:hAnsi="Czechia Sans"/>
        </w:rPr>
      </w:pPr>
      <w:r w:rsidRPr="000646D3">
        <w:rPr>
          <w:rFonts w:ascii="Czechia Sans" w:hAnsi="Czechia Sans"/>
        </w:rPr>
        <w:t xml:space="preserve">Udělení souhlasu je zcela dobrovolné a nemá žádný vliv na Vaši účast ani výsledek tohoto výběrového řízení. Souhlas můžete kdykoli odvolat, aniž by to pro Vás mělo nepříznivé právní nebo jiné důsledky. Odvolání souhlasu můžete zaslat e-mailem na podatelna@mf.gov.cz, prostřednictvím datové schránky ID </w:t>
      </w:r>
      <w:r w:rsidRPr="000646D3">
        <w:rPr>
          <w:rFonts w:ascii="Czechia Sans" w:hAnsi="Czechia Sans"/>
        </w:rPr>
        <w:t>xzeaauv</w:t>
      </w:r>
      <w:r w:rsidRPr="000646D3">
        <w:rPr>
          <w:rFonts w:ascii="Czechia Sans" w:hAnsi="Czechia Sans"/>
        </w:rPr>
        <w:t>, poštou na adresu Ministerstvo financí, Letenská 15, 118 10 Praha 1, nebo podat osobně prostřednictvím podatelny Ministerstva financí.</w:t>
      </w:r>
    </w:p>
    <w:p w:rsidR="00EE662D" w:rsidRPr="000646D3">
      <w:pPr>
        <w:spacing w:after="100"/>
        <w:rPr>
          <w:rFonts w:ascii="Czechia Sans" w:hAnsi="Czechia Sans"/>
        </w:rPr>
      </w:pPr>
      <w:r w:rsidRPr="000646D3">
        <w:rPr>
          <w:rFonts w:ascii="Czechia Sans" w:hAnsi="Czechia Sans"/>
        </w:rPr>
        <w:t>Odvoláním souhlasu není dotčena zákonnost zpracování založeného na souhlasu před jeho odvoláním. Podrobné informace o zpracování osobních údajů v Ministerstvu financí jsou dostupné v dokumentu „Informace o zpracování osobních údajů“ na webu mf.gov.cz.</w:t>
      </w:r>
    </w:p>
    <w:p w:rsidR="00EE662D" w:rsidRPr="000646D3">
      <w:pPr>
        <w:pStyle w:val="Heading2"/>
        <w:spacing w:before="140" w:after="60"/>
        <w:rPr>
          <w:rFonts w:ascii="Czechia Sans" w:hAnsi="Czechia Sans"/>
        </w:rPr>
      </w:pPr>
      <w:r w:rsidRPr="000646D3">
        <w:rPr>
          <w:rFonts w:ascii="Czechia Sans" w:hAnsi="Czechia Sans"/>
        </w:rPr>
        <w:t>Souhlas se zpracováním osobních údajů</w:t>
      </w:r>
    </w:p>
    <w:p w:rsidR="00EE662D" w:rsidRPr="000646D3">
      <w:pPr>
        <w:spacing w:after="100"/>
        <w:rPr>
          <w:rFonts w:ascii="Czechia Sans" w:hAnsi="Czechia Sans"/>
        </w:rPr>
      </w:pPr>
      <w:r w:rsidRPr="000646D3">
        <w:rPr>
          <w:rFonts w:ascii="Czechia Sans" w:hAnsi="Czechia Sans"/>
        </w:rPr>
        <w:t>Uděluji tímto podle čl. 6 odst. 1 písm. a) nařízení Evropského parlamentu a Rady (EU) 2016/679 (obecné nařízení o</w:t>
      </w:r>
      <w:r w:rsidRPr="000646D3" w:rsidR="00D126BF">
        <w:rPr>
          <w:rFonts w:ascii="Czechia Sans" w:hAnsi="Czechia Sans"/>
        </w:rPr>
        <w:t> </w:t>
      </w:r>
      <w:r w:rsidRPr="000646D3">
        <w:rPr>
          <w:rFonts w:ascii="Czechia Sans" w:hAnsi="Czechia Sans"/>
        </w:rPr>
        <w:t>ochraně osobních údajů) Ministerstvu financí, IČO 00006947, se sídlem Letenská 15, 118 10 Praha 1, jako správci osobních údajů, souhlas se zpracováním výše vymezených osobních údajů za účelem mého kontaktování v případě obsazování obdobného pracovního místa v Ministerstvu financí.</w:t>
      </w:r>
    </w:p>
    <w:p w:rsidR="00EE662D" w:rsidRPr="000646D3">
      <w:pPr>
        <w:spacing w:after="140"/>
        <w:rPr>
          <w:rFonts w:ascii="Czechia Sans" w:hAnsi="Czechia Sans"/>
        </w:rPr>
      </w:pPr>
      <w:sdt>
        <w:sdtPr>
          <w:rPr>
            <w:rFonts w:ascii="Czechia Sans" w:hAnsi="Czechia Sans"/>
          </w:rPr>
          <w:alias w:val="DB_ANO"/>
          <w:tag w:val="DB_ANO"/>
          <w:id w:val="800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46D3" w:rsidR="00D460D3">
            <w:rPr>
              <w:rFonts w:ascii="Segoe UI Symbol" w:hAnsi="Segoe UI Symbol" w:cs="Segoe UI Symbol"/>
              <w:b/>
              <w:bCs/>
              <w:sz w:val="20"/>
            </w:rPr>
            <w:t>☐</w:t>
          </w:r>
        </w:sdtContent>
      </w:sdt>
      <w:r w:rsidRPr="000646D3" w:rsidR="00D460D3">
        <w:rPr>
          <w:rFonts w:ascii="Czechia Sans" w:hAnsi="Czechia Sans"/>
          <w:b/>
          <w:bCs/>
          <w:sz w:val="20"/>
        </w:rPr>
        <w:t xml:space="preserve"> ANO      </w:t>
      </w:r>
      <w:sdt>
        <w:sdtPr>
          <w:rPr>
            <w:rFonts w:ascii="Czechia Sans" w:hAnsi="Czechia Sans"/>
          </w:rPr>
          <w:alias w:val="DB_NE"/>
          <w:tag w:val="DB_NE"/>
          <w:id w:val="800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46D3" w:rsidR="3FCF95B9">
            <w:rPr>
              <w:rFonts w:ascii="Segoe UI Symbol" w:eastAsia="MS Gothic" w:hAnsi="Segoe UI Symbol" w:cs="Segoe UI Symbol"/>
              <w:b/>
              <w:bCs/>
              <w:sz w:val="20"/>
            </w:rPr>
            <w:t>☐</w:t>
          </w:r>
        </w:sdtContent>
      </w:sdt>
      <w:r w:rsidRPr="000646D3" w:rsidR="00D460D3">
        <w:rPr>
          <w:rFonts w:ascii="Czechia Sans" w:hAnsi="Czechia Sans"/>
          <w:b/>
          <w:bCs/>
          <w:sz w:val="20"/>
        </w:rPr>
        <w:t xml:space="preserve"> NE</w:t>
      </w:r>
    </w:p>
    <w:p w:rsidR="00EE662D" w:rsidRPr="000646D3">
      <w:pPr>
        <w:pStyle w:val="Heading2"/>
        <w:spacing w:before="140" w:after="60"/>
        <w:rPr>
          <w:rFonts w:ascii="Czechia Sans" w:hAnsi="Czechia Sans"/>
        </w:rPr>
      </w:pPr>
      <w:r w:rsidRPr="000646D3">
        <w:rPr>
          <w:rFonts w:ascii="Czechia Sans" w:hAnsi="Czechia Sans"/>
        </w:rPr>
        <w:t>Potvrzení o seznámení s informacemi o zpracování osobních údajů</w:t>
      </w:r>
    </w:p>
    <w:p w:rsidR="00EE662D" w:rsidRPr="000646D3">
      <w:pPr>
        <w:spacing w:after="100"/>
        <w:rPr>
          <w:rFonts w:ascii="Czechia Sans" w:hAnsi="Czechia Sans"/>
        </w:rPr>
      </w:pPr>
      <w:r w:rsidRPr="000646D3">
        <w:rPr>
          <w:rFonts w:ascii="Czechia Sans" w:hAnsi="Czechia Sans"/>
        </w:rPr>
        <w:t>Potvrzuji, že jsem se seznámil/a s dokumentem „Informace o zpracování osobních údajů“ zveřejněným na webu Ministerstva financí.</w:t>
      </w:r>
    </w:p>
    <w:tbl>
      <w:tblPr>
        <w:tblStyle w:val="TabulkaJVS3-bl"/>
        <w:tblW w:w="0" w:type="auto"/>
        <w:jc w:val="center"/>
        <w:tblLayout w:type="fixed"/>
        <w:tblLook w:val="04A0"/>
      </w:tblPr>
      <w:tblGrid>
        <w:gridCol w:w="3288"/>
        <w:gridCol w:w="6236"/>
      </w:tblGrid>
      <w:tr w:rsidTr="64E787D0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88" w:type="dxa"/>
            <w:shd w:val="clear" w:color="auto" w:fill="F2F2F2" w:themeFill="background1" w:themeFillShade="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0646D3">
            <w:pPr>
              <w:spacing w:after="0"/>
              <w:rPr>
                <w:rFonts w:ascii="Czechia Sans" w:hAnsi="Czechia Sans"/>
              </w:rPr>
            </w:pPr>
            <w:r w:rsidRPr="000646D3">
              <w:rPr>
                <w:rFonts w:ascii="Czechia Sans" w:hAnsi="Czechia Sans"/>
                <w:b/>
                <w:sz w:val="17"/>
              </w:rPr>
              <w:t>Datum</w:t>
            </w:r>
          </w:p>
        </w:tc>
        <w:tc>
          <w:tcPr>
            <w:tcW w:w="62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0646D3">
            <w:pPr>
              <w:spacing w:after="0"/>
              <w:rPr>
                <w:rFonts w:ascii="Czechia Sans" w:hAnsi="Czechia Sans"/>
              </w:rPr>
            </w:pPr>
          </w:p>
        </w:tc>
      </w:tr>
      <w:tr w:rsidTr="64E787D0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88" w:type="dxa"/>
            <w:shd w:val="clear" w:color="auto" w:fill="F2F2F2" w:themeFill="background1" w:themeFillShade="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0646D3">
            <w:pPr>
              <w:spacing w:after="0"/>
              <w:rPr>
                <w:rFonts w:ascii="Czechia Sans" w:hAnsi="Czechia Sans"/>
              </w:rPr>
            </w:pPr>
            <w:r w:rsidRPr="000646D3">
              <w:rPr>
                <w:rFonts w:ascii="Czechia Sans" w:hAnsi="Czechia Sans"/>
                <w:b/>
                <w:sz w:val="17"/>
              </w:rPr>
              <w:t>Jméno a příjmení</w:t>
            </w:r>
          </w:p>
        </w:tc>
        <w:tc>
          <w:tcPr>
            <w:tcW w:w="62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0646D3">
            <w:pPr>
              <w:spacing w:after="0"/>
              <w:rPr>
                <w:rFonts w:ascii="Czechia Sans" w:hAnsi="Czechia Sans"/>
              </w:rPr>
            </w:pPr>
          </w:p>
        </w:tc>
      </w:tr>
      <w:tr w:rsidTr="64E787D0">
        <w:tblPrEx>
          <w:tblW w:w="0" w:type="auto"/>
          <w:jc w:val="center"/>
          <w:tblLayout w:type="fixed"/>
          <w:tblLook w:val="04A0"/>
        </w:tblPrEx>
        <w:trPr>
          <w:cantSplit/>
          <w:jc w:val="center"/>
        </w:trPr>
        <w:tc>
          <w:tcPr>
            <w:tcW w:w="3288" w:type="dxa"/>
            <w:shd w:val="clear" w:color="auto" w:fill="F2F2F2" w:themeFill="background1" w:themeFillShade="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EE662D" w:rsidRPr="000646D3">
            <w:pPr>
              <w:spacing w:after="0"/>
              <w:rPr>
                <w:rFonts w:ascii="Czechia Sans" w:hAnsi="Czechia Sans"/>
              </w:rPr>
            </w:pPr>
            <w:r w:rsidRPr="000646D3">
              <w:rPr>
                <w:rFonts w:ascii="Czechia Sans" w:hAnsi="Czechia Sans"/>
                <w:b/>
                <w:sz w:val="17"/>
              </w:rPr>
              <w:t>Podpis</w:t>
            </w:r>
          </w:p>
        </w:tc>
        <w:tc>
          <w:tcPr>
            <w:tcW w:w="62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EE662D" w:rsidRPr="000646D3">
            <w:pPr>
              <w:spacing w:after="0"/>
              <w:rPr>
                <w:rFonts w:ascii="Czechia Sans" w:hAnsi="Czechia Sans"/>
              </w:rPr>
            </w:pPr>
          </w:p>
          <w:p w:rsidR="00EE662D" w:rsidRPr="000646D3">
            <w:pPr>
              <w:spacing w:after="0"/>
              <w:rPr>
                <w:rFonts w:ascii="Czechia Sans" w:hAnsi="Czechia Sans"/>
              </w:rPr>
            </w:pPr>
          </w:p>
        </w:tc>
      </w:tr>
    </w:tbl>
    <w:p w:rsidR="00EE662D" w:rsidRPr="000646D3">
      <w:pPr>
        <w:spacing w:before="40" w:after="80"/>
        <w:rPr>
          <w:rFonts w:ascii="Czechia Sans" w:hAnsi="Czechia Sans"/>
        </w:rPr>
      </w:pPr>
      <w:r w:rsidRPr="000646D3">
        <w:rPr>
          <w:rFonts w:ascii="Czechia Sans" w:hAnsi="Czechia Sans"/>
          <w:i/>
          <w:sz w:val="16"/>
        </w:rPr>
        <w:t>Pozn.: Tento souhlas je oddělený od zpracování osobních údajů nezbytného pro provedení aktuálního výběrového řízení.</w:t>
      </w:r>
    </w:p>
    <w:sectPr w:rsidSect="00BE2E0B">
      <w:headerReference w:type="default" r:id="rId8"/>
      <w:footerReference w:type="default" r:id="rId9"/>
      <w:pgSz w:w="11906" w:h="16838" w:code="9"/>
      <w:pgMar w:top="1956" w:right="1219" w:bottom="1276" w:left="1219" w:header="60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10C5">
    <w:pPr>
      <w:pStyle w:val="Footer"/>
      <w:spacing w:before="0"/>
      <w:jc w:val="left"/>
    </w:pPr>
    <w:r>
      <w:t>Ministerstvo financí</w:t>
    </w:r>
    <w:r>
      <w:tab/>
    </w:r>
    <w:r>
      <w:tab/>
    </w:r>
    <w:r>
      <w:fldChar w:fldCharType="begin"/>
    </w:r>
    <w:r>
      <w:instrText>PAGE</w:instrText>
    </w:r>
    <w:r>
      <w:fldChar w:fldCharType="separate"/>
    </w:r>
    <w:r w:rsidR="00ED4465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ED4465">
      <w:rPr>
        <w:noProof/>
      </w:rPr>
      <w:t>1</w:t>
    </w:r>
    <w:r>
      <w:fldChar w:fldCharType="end"/>
    </w:r>
  </w:p>
  <w:p w:rsidR="009710C5">
    <w:pPr>
      <w:pStyle w:val="Footer"/>
      <w:spacing w:before="0"/>
      <w:jc w:val="left"/>
    </w:pPr>
    <w:r>
      <w:t>Letenská 15, 118 10 Praha 1</w:t>
    </w:r>
  </w:p>
  <w:p w:rsidR="009710C5">
    <w:pPr>
      <w:pStyle w:val="Footer"/>
      <w:spacing w:before="0"/>
      <w:jc w:val="left"/>
    </w:pPr>
    <w:r>
      <w:t>IČO: 00006947, T: +420 257 041 111, ID DS: XZEAAUV</w:t>
    </w:r>
    <w:r>
      <w:tab/>
    </w:r>
    <w:r>
      <w:tab/>
      <w:t>mf.gov.cz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1A7" w:rsidP="0092063D">
    <w:pPr>
      <w:pStyle w:val="Header"/>
      <w:jc w:val="both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447675</wp:posOffset>
          </wp:positionH>
          <wp:positionV relativeFrom="page">
            <wp:posOffset>361950</wp:posOffset>
          </wp:positionV>
          <wp:extent cx="1382400" cy="792000"/>
          <wp:effectExtent l="0" t="0" r="8255" b="825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6A9117C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74263CB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3">
    <w:nsid w:val="1BCC2635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3AA7C6F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3EAA4253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507C7313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528219F0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55427B69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56960494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11">
    <w:nsid w:val="5A0E0C17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13">
    <w:nsid w:val="69B93953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74052CCF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7B356AC3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7CA64431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7F397BA4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7F5003B6"/>
    <w:multiLevelType w:val="hybridMultilevel"/>
    <w:tmpl w:val="38BC06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7"/>
  </w:num>
  <w:num w:numId="6">
    <w:abstractNumId w:val="11"/>
  </w:num>
  <w:num w:numId="7">
    <w:abstractNumId w:val="8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5"/>
  </w:num>
  <w:num w:numId="12">
    <w:abstractNumId w:val="12"/>
  </w:num>
  <w:num w:numId="13">
    <w:abstractNumId w:val="1"/>
  </w:num>
  <w:num w:numId="14">
    <w:abstractNumId w:val="16"/>
  </w:num>
  <w:num w:numId="15">
    <w:abstractNumId w:val="14"/>
  </w:num>
  <w:num w:numId="16">
    <w:abstractNumId w:val="0"/>
  </w:num>
  <w:num w:numId="17">
    <w:abstractNumId w:val="4"/>
  </w:num>
  <w:num w:numId="18">
    <w:abstractNumId w:val="5"/>
  </w:num>
  <w:num w:numId="19">
    <w:abstractNumId w:val="9"/>
  </w:num>
  <w:num w:numId="20">
    <w:abstractNumId w:val="1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LockQFSet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</w:latentStyles>
  <w:style w:type="paragraph" w:default="1" w:styleId="Normal">
    <w:name w:val="Normal"/>
    <w:qFormat/>
    <w:rsid w:val="00564F2B"/>
    <w:pPr>
      <w:spacing w:after="40"/>
    </w:pPr>
    <w:rPr>
      <w:sz w:val="18"/>
    </w:rPr>
  </w:style>
  <w:style w:type="paragraph" w:styleId="Heading1">
    <w:name w:val="heading 1"/>
    <w:basedOn w:val="Normal"/>
    <w:next w:val="Normal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Heading5">
    <w:name w:val="heading 5"/>
    <w:basedOn w:val="Normal"/>
    <w:next w:val="Normal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Heading6">
    <w:name w:val="heading 6"/>
    <w:basedOn w:val="Normal"/>
    <w:next w:val="Normal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Heading7">
    <w:name w:val="heading 7"/>
    <w:basedOn w:val="Normal"/>
    <w:next w:val="Normal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DefaultParagraphFont"/>
    <w:link w:val="Heading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DefaultParagraphFont"/>
    <w:link w:val="Heading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DefaultParagraphFont"/>
    <w:link w:val="Heading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DefaultParagraphFont"/>
    <w:link w:val="Heading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DefaultParagraphFont"/>
    <w:link w:val="Heading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DefaultParagraphFont"/>
    <w:link w:val="Title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DefaultParagraphFont"/>
    <w:link w:val="Subtitle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Quote">
    <w:name w:val="Quote"/>
    <w:basedOn w:val="Normal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DefaultParagraphFont"/>
    <w:link w:val="Quote"/>
    <w:uiPriority w:val="12"/>
    <w:rsid w:val="00521746"/>
    <w:rPr>
      <w:i/>
      <w:iCs/>
    </w:rPr>
  </w:style>
  <w:style w:type="paragraph" w:styleId="ListParagraph">
    <w:name w:val="List Paragraph"/>
    <w:basedOn w:val="Normal"/>
    <w:uiPriority w:val="38"/>
    <w:semiHidden/>
    <w:rsid w:val="00AF6E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917C90"/>
    <w:rPr>
      <w:b/>
      <w:i/>
      <w:iCs/>
      <w:color w:val="00459B" w:themeColor="accent1"/>
    </w:rPr>
  </w:style>
  <w:style w:type="paragraph" w:styleId="IntenseQuote">
    <w:name w:val="Intense Quote"/>
    <w:basedOn w:val="NoSpacing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DefaultParagraphFont"/>
    <w:link w:val="IntenseQuote"/>
    <w:uiPriority w:val="30"/>
    <w:semiHidden/>
    <w:rsid w:val="00586756"/>
    <w:rPr>
      <w:i/>
      <w:iCs/>
      <w:color w:val="00459B" w:themeColor="accent1"/>
    </w:rPr>
  </w:style>
  <w:style w:type="character" w:styleId="IntenseReference">
    <w:name w:val="Intense Reference"/>
    <w:basedOn w:val="DefaultParagraphFont"/>
    <w:uiPriority w:val="10"/>
    <w:qFormat/>
    <w:rsid w:val="004573FA"/>
    <w:rPr>
      <w:b/>
      <w:bCs/>
      <w:caps/>
      <w:spacing w:val="5"/>
    </w:rPr>
  </w:style>
  <w:style w:type="paragraph" w:styleId="Header">
    <w:name w:val="header"/>
    <w:basedOn w:val="Normal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DefaultParagraphFont"/>
    <w:link w:val="Header"/>
    <w:uiPriority w:val="99"/>
    <w:rsid w:val="003540FA"/>
    <w:rPr>
      <w:color w:val="545860" w:themeColor="accent6"/>
    </w:rPr>
  </w:style>
  <w:style w:type="paragraph" w:styleId="Footer">
    <w:name w:val="footer"/>
    <w:basedOn w:val="Normal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DefaultParagraphFont"/>
    <w:link w:val="Footer"/>
    <w:uiPriority w:val="99"/>
    <w:rsid w:val="00AF06B0"/>
    <w:rPr>
      <w:color w:val="888B95"/>
      <w:sz w:val="16"/>
    </w:rPr>
  </w:style>
  <w:style w:type="table" w:styleId="TableGrid">
    <w:name w:val="Table Grid"/>
    <w:basedOn w:val="TableNormal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al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TableNormal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EndnoteReference">
    <w:name w:val="endnote reference"/>
    <w:basedOn w:val="DefaultParagraphFont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al"/>
    <w:next w:val="Normal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al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trong">
    <w:name w:val="Strong"/>
    <w:basedOn w:val="DefaultParagraphFont"/>
    <w:uiPriority w:val="6"/>
    <w:qFormat/>
    <w:rsid w:val="004573FA"/>
    <w:rPr>
      <w:b/>
      <w:bCs/>
    </w:rPr>
  </w:style>
  <w:style w:type="character" w:styleId="SubtleReference">
    <w:name w:val="Subtle Reference"/>
    <w:basedOn w:val="DefaultParagraphFont"/>
    <w:uiPriority w:val="9"/>
    <w:qFormat/>
    <w:rsid w:val="004573FA"/>
    <w:rPr>
      <w:caps/>
    </w:rPr>
  </w:style>
  <w:style w:type="character" w:styleId="Hyperlink">
    <w:name w:val="Hyperlink"/>
    <w:basedOn w:val="DefaultParagraphFont"/>
    <w:uiPriority w:val="99"/>
    <w:unhideWhenUsed/>
    <w:rsid w:val="004573FA"/>
    <w:rPr>
      <w:color w:val="00459B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11"/>
    <w:qFormat/>
    <w:rsid w:val="004573FA"/>
    <w:rPr>
      <w:b/>
      <w:bCs/>
      <w:i/>
      <w:iCs/>
    </w:rPr>
  </w:style>
  <w:style w:type="paragraph" w:styleId="FootnoteText">
    <w:name w:val="footnote text"/>
    <w:basedOn w:val="Normal"/>
    <w:link w:val="TextpoznpodarouChar"/>
    <w:uiPriority w:val="99"/>
    <w:semiHidden/>
    <w:unhideWhenUsed/>
    <w:rsid w:val="000106FE"/>
    <w:pPr>
      <w:spacing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DefaultParagraphFont"/>
    <w:link w:val="FootnoteText"/>
    <w:uiPriority w:val="99"/>
    <w:semiHidden/>
    <w:rsid w:val="000106FE"/>
    <w:rPr>
      <w:sz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D066AA"/>
    <w:rPr>
      <w:vertAlign w:val="superscript"/>
    </w:rPr>
  </w:style>
  <w:style w:type="character" w:styleId="Emphasis">
    <w:name w:val="Emphasis"/>
    <w:basedOn w:val="DefaultParagraphFont"/>
    <w:uiPriority w:val="5"/>
    <w:qFormat/>
    <w:rsid w:val="00164790"/>
    <w:rPr>
      <w:i w:val="0"/>
      <w:iCs/>
      <w:u w:val="single"/>
    </w:rPr>
  </w:style>
  <w:style w:type="character" w:styleId="SubtleEmphasis">
    <w:name w:val="Subtle Emphasis"/>
    <w:basedOn w:val="DefaultParagraphFont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TableNormal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customStyle="1" w:styleId="GridTable1LightAccent1">
    <w:name w:val="Grid Table 1 Light Accent 1"/>
    <w:basedOn w:val="TableNormal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al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al"/>
    <w:next w:val="Normal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al"/>
    <w:next w:val="Normal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al"/>
    <w:next w:val="Normal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al"/>
    <w:next w:val="Normal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al"/>
    <w:next w:val="Normal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TOCHeading">
    <w:name w:val="TOC Heading"/>
    <w:basedOn w:val="Heading1"/>
    <w:next w:val="Normal"/>
    <w:uiPriority w:val="39"/>
    <w:unhideWhenUsed/>
    <w:rsid w:val="00CA3ABB"/>
    <w:pPr>
      <w:outlineLvl w:val="9"/>
    </w:pPr>
  </w:style>
  <w:style w:type="paragraph" w:styleId="TOC1">
    <w:name w:val="toc 1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TOC3">
    <w:name w:val="toc 3"/>
    <w:basedOn w:val="Normal"/>
    <w:next w:val="Normal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TOC4">
    <w:name w:val="toc 4"/>
    <w:basedOn w:val="Normal"/>
    <w:next w:val="Normal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al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al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al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al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al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al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al"/>
    <w:next w:val="Normal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al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al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al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al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al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al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al"/>
    <w:next w:val="Normal"/>
    <w:uiPriority w:val="25"/>
    <w:qFormat/>
    <w:rsid w:val="004E7E0E"/>
    <w:pPr>
      <w:spacing w:before="160" w:after="240"/>
    </w:pPr>
    <w:rPr>
      <w:sz w:val="16"/>
    </w:rPr>
  </w:style>
  <w:style w:type="paragraph" w:styleId="Caption">
    <w:name w:val="caption"/>
    <w:basedOn w:val="Normal"/>
    <w:next w:val="Normal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TOC5">
    <w:name w:val="toc 5"/>
    <w:basedOn w:val="Normal"/>
    <w:next w:val="Normal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TOC6">
    <w:name w:val="toc 6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TOC7">
    <w:name w:val="toc 7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TOC8">
    <w:name w:val="toc 8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EndnoteText">
    <w:name w:val="endnote text"/>
    <w:basedOn w:val="Normal"/>
    <w:link w:val="TextvysvtlivekChar"/>
    <w:uiPriority w:val="99"/>
    <w:semiHidden/>
    <w:unhideWhenUsed/>
    <w:rsid w:val="000106FE"/>
    <w:pPr>
      <w:spacing w:line="240" w:lineRule="auto"/>
    </w:pPr>
    <w:rPr>
      <w:sz w:val="16"/>
    </w:rPr>
  </w:style>
  <w:style w:type="character" w:customStyle="1" w:styleId="TextvysvtlivekChar">
    <w:name w:val="Text vysvětlivek Char"/>
    <w:basedOn w:val="DefaultParagraphFont"/>
    <w:link w:val="EndnoteText"/>
    <w:uiPriority w:val="99"/>
    <w:semiHidden/>
    <w:rsid w:val="000106FE"/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F152C4"/>
    <w:rPr>
      <w:color w:val="666666"/>
    </w:rPr>
  </w:style>
  <w:style w:type="table" w:customStyle="1" w:styleId="GridTableLight">
    <w:name w:val="Grid Table Light"/>
    <w:basedOn w:val="TableNormal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semiHidden/>
    <w:qFormat/>
    <w:rsid w:val="0058675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D635A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rsid w:val="007D635A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sid w:val="007D635A"/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7D635A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7D6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135B2A647C6347BCDF77FE154963B0" ma:contentTypeVersion="2" ma:contentTypeDescription="Vytvoří nový dokument" ma:contentTypeScope="" ma:versionID="4b8a09fc9fa18cdd0067e295bff36252">
  <xsd:schema xmlns:xsd="http://www.w3.org/2001/XMLSchema" xmlns:xs="http://www.w3.org/2001/XMLSchema" xmlns:p="http://schemas.microsoft.com/office/2006/metadata/properties" xmlns:ns2="181a8a43-540d-4cb0-a453-5a7c91b81e5c" targetNamespace="http://schemas.microsoft.com/office/2006/metadata/properties" ma:root="true" ma:fieldsID="c239c491363c39d46929c50c067a6a23" ns2:_="">
    <xsd:import namespace="181a8a43-540d-4cb0-a453-5a7c91b81e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a8a43-540d-4cb0-a453-5a7c91b81e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80B158-789F-4915-8BE9-2F71900D8A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098BF4-9423-42E4-AC3E-EC943B859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1a8a43-540d-4cb0-a453-5a7c91b81e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8D385E-5020-4C56-BB11-F82BAAA0FB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Pages>1</Pages>
  <Words>368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31</cp:revision>
  <dcterms:created xsi:type="dcterms:W3CDTF">2026-10-08T06:33:00Z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0x0101002E135B2A647C6347BCDF77FE154963B0</vt:lpwstr>
  </property>
</Properties>
</file>