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E76373" w:rsidRPr="004B2DE6" w:rsidP="00E76373">
      <w:pPr>
        <w:spacing w:line="360" w:lineRule="auto"/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4B2DE6">
        <w:rPr>
          <w:b/>
          <w:sz w:val="26"/>
          <w:szCs w:val="26"/>
        </w:rPr>
        <w:t>Žádosti o náhradu škody při výkonu veřejné moci (zákon č. 82/1998 Sb.)</w:t>
      </w:r>
    </w:p>
    <w:p w:rsidR="00E76373" w:rsidP="00E76373">
      <w:pPr>
        <w:spacing w:line="360" w:lineRule="auto"/>
        <w:jc w:val="center"/>
        <w:outlineLvl w:val="0"/>
        <w:rPr>
          <w:b/>
          <w:sz w:val="26"/>
          <w:szCs w:val="26"/>
        </w:rPr>
      </w:pPr>
      <w:r w:rsidRPr="004B2DE6">
        <w:rPr>
          <w:b/>
          <w:sz w:val="26"/>
          <w:szCs w:val="26"/>
        </w:rPr>
        <w:t xml:space="preserve">Přehled </w:t>
      </w:r>
      <w:r w:rsidR="00EE5154">
        <w:rPr>
          <w:b/>
          <w:sz w:val="26"/>
          <w:szCs w:val="26"/>
        </w:rPr>
        <w:t>způsobu vyřízení žádostí</w:t>
      </w:r>
      <w:r w:rsidRPr="004B2DE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1.1.</w:t>
      </w:r>
      <w:r w:rsidRPr="004B2DE6">
        <w:rPr>
          <w:b/>
          <w:sz w:val="26"/>
          <w:szCs w:val="26"/>
        </w:rPr>
        <w:t xml:space="preserve">2011 </w:t>
      </w:r>
      <w:r>
        <w:rPr>
          <w:b/>
          <w:sz w:val="26"/>
          <w:szCs w:val="26"/>
        </w:rPr>
        <w:t>–</w:t>
      </w:r>
      <w:r w:rsidRPr="004B2DE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31.12.</w:t>
      </w:r>
      <w:r w:rsidRPr="004B2DE6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5</w:t>
      </w:r>
    </w:p>
    <w:p w:rsidR="00EE18FA" w:rsidP="00E76373">
      <w:pPr>
        <w:spacing w:line="360" w:lineRule="auto"/>
        <w:jc w:val="center"/>
        <w:outlineLvl w:val="0"/>
        <w:rPr>
          <w:b/>
          <w:sz w:val="26"/>
          <w:szCs w:val="26"/>
        </w:rPr>
      </w:pPr>
    </w:p>
    <w:p w:rsidR="00EE18FA" w:rsidRPr="004B2DE6" w:rsidP="00E76373">
      <w:pPr>
        <w:spacing w:line="360" w:lineRule="auto"/>
        <w:jc w:val="center"/>
        <w:outlineLvl w:val="0"/>
        <w:rPr>
          <w:b/>
          <w:sz w:val="26"/>
          <w:szCs w:val="26"/>
        </w:rPr>
      </w:pPr>
    </w:p>
    <w:p w:rsidR="00E76373" w:rsidP="00E76373">
      <w:pPr>
        <w:rPr>
          <w:b/>
          <w:sz w:val="20"/>
          <w:szCs w:val="20"/>
        </w:rPr>
      </w:pPr>
      <w:r w:rsidRPr="00C47277">
        <w:rPr>
          <w:b/>
          <w:sz w:val="20"/>
          <w:szCs w:val="20"/>
        </w:rPr>
        <w:t>Tab.</w:t>
      </w:r>
      <w:r>
        <w:rPr>
          <w:b/>
          <w:sz w:val="20"/>
          <w:szCs w:val="20"/>
        </w:rPr>
        <w:t>1  P</w:t>
      </w:r>
      <w:r w:rsidRPr="00C47277">
        <w:rPr>
          <w:b/>
          <w:sz w:val="20"/>
          <w:szCs w:val="20"/>
        </w:rPr>
        <w:t xml:space="preserve">řehled </w:t>
      </w:r>
      <w:r>
        <w:rPr>
          <w:b/>
          <w:sz w:val="20"/>
          <w:szCs w:val="20"/>
        </w:rPr>
        <w:t xml:space="preserve">za období </w:t>
      </w:r>
      <w:r w:rsidR="00EE5154">
        <w:rPr>
          <w:b/>
          <w:sz w:val="20"/>
          <w:szCs w:val="20"/>
        </w:rPr>
        <w:t>1.1.</w:t>
      </w:r>
      <w:r>
        <w:rPr>
          <w:b/>
          <w:sz w:val="20"/>
          <w:szCs w:val="20"/>
        </w:rPr>
        <w:t xml:space="preserve">2011 – 31.12.2015, vypracováno </w:t>
      </w:r>
      <w:r w:rsidRPr="00C47277">
        <w:rPr>
          <w:b/>
          <w:sz w:val="20"/>
          <w:szCs w:val="20"/>
        </w:rPr>
        <w:t>k</w:t>
      </w:r>
      <w:r>
        <w:rPr>
          <w:b/>
          <w:sz w:val="20"/>
          <w:szCs w:val="20"/>
        </w:rPr>
        <w:t> datu 2</w:t>
      </w:r>
      <w:r w:rsidR="00EE515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.1</w:t>
      </w:r>
      <w:r w:rsidRPr="00C4727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C47277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</w:p>
    <w:tbl>
      <w:tblPr>
        <w:tblW w:w="0" w:type="auto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59"/>
        <w:gridCol w:w="2475"/>
        <w:gridCol w:w="2551"/>
        <w:gridCol w:w="2126"/>
        <w:gridCol w:w="2126"/>
        <w:gridCol w:w="2126"/>
      </w:tblGrid>
      <w:tr w:rsidTr="000134BE">
        <w:tblPrEx>
          <w:tblW w:w="0" w:type="auto"/>
          <w:tblInd w:w="-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8"/>
        </w:trPr>
        <w:tc>
          <w:tcPr>
            <w:tcW w:w="31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3EE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727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7E1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7E1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7E1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</w:tr>
      <w:tr w:rsidTr="000134BE">
        <w:tblPrEx>
          <w:tblW w:w="0" w:type="auto"/>
          <w:tblInd w:w="-564" w:type="dxa"/>
          <w:tblLayout w:type="fixed"/>
          <w:tblLook w:val="01E0"/>
        </w:tblPrEx>
        <w:trPr>
          <w:trHeight w:val="322"/>
        </w:trPr>
        <w:tc>
          <w:tcPr>
            <w:tcW w:w="31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3EE" w:rsidRPr="005E37E1" w:rsidP="00E76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Celkem žádostí</w:t>
            </w:r>
          </w:p>
        </w:tc>
        <w:tc>
          <w:tcPr>
            <w:tcW w:w="2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ind w:left="-5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5F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137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167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2813EE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118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2813EE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</w:tr>
      <w:tr w:rsidTr="000134BE">
        <w:tblPrEx>
          <w:tblW w:w="0" w:type="auto"/>
          <w:tblInd w:w="-564" w:type="dxa"/>
          <w:tblLayout w:type="fixed"/>
          <w:tblLook w:val="01E0"/>
        </w:tblPrEx>
        <w:trPr>
          <w:trHeight w:val="322"/>
        </w:trPr>
        <w:tc>
          <w:tcPr>
            <w:tcW w:w="31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3EE" w:rsidRPr="005E37E1" w:rsidP="00E76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Vyhověno celkem žádostem</w:t>
            </w:r>
          </w:p>
        </w:tc>
        <w:tc>
          <w:tcPr>
            <w:tcW w:w="24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ind w:left="-5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9*</w:t>
            </w:r>
          </w:p>
        </w:tc>
      </w:tr>
      <w:tr w:rsidTr="000134BE">
        <w:tblPrEx>
          <w:tblW w:w="0" w:type="auto"/>
          <w:tblInd w:w="-564" w:type="dxa"/>
          <w:tblLayout w:type="fixed"/>
          <w:tblLook w:val="01E0"/>
        </w:tblPrEx>
        <w:trPr>
          <w:trHeight w:val="387"/>
        </w:trPr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61C7">
              <w:rPr>
                <w:rFonts w:ascii="Arial" w:hAnsi="Arial" w:cs="Arial"/>
                <w:b/>
                <w:sz w:val="20"/>
                <w:szCs w:val="20"/>
              </w:rPr>
              <w:t>Vyhověno žádostem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částečně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E914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7*</w:t>
            </w:r>
          </w:p>
        </w:tc>
      </w:tr>
      <w:tr w:rsidTr="000134BE">
        <w:tblPrEx>
          <w:tblW w:w="0" w:type="auto"/>
          <w:tblInd w:w="-564" w:type="dxa"/>
          <w:tblLayout w:type="fixed"/>
          <w:tblLook w:val="01E0"/>
        </w:tblPrEx>
        <w:trPr>
          <w:trHeight w:val="465"/>
        </w:trPr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3EE" w:rsidRPr="005E37E1" w:rsidP="00192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61C7">
              <w:rPr>
                <w:rFonts w:ascii="Arial" w:hAnsi="Arial" w:cs="Arial"/>
                <w:b/>
                <w:sz w:val="20"/>
                <w:szCs w:val="20"/>
              </w:rPr>
              <w:t>Vyhověno žádostem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úplně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3EE" w:rsidRPr="005E37E1" w:rsidP="00FF4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2*</w:t>
            </w:r>
          </w:p>
        </w:tc>
      </w:tr>
    </w:tbl>
    <w:p w:rsidR="00EE5154" w:rsidRPr="00EE18FA" w:rsidP="00E76373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E18FA">
        <w:rPr>
          <w:rFonts w:ascii="Times New Roman" w:eastAsia="Times New Roman" w:hAnsi="Times New Roman" w:cs="Times New Roman"/>
          <w:sz w:val="20"/>
          <w:szCs w:val="20"/>
          <w:lang w:eastAsia="cs-CZ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*</w:t>
      </w:r>
      <w:r w:rsidRPr="00EE18F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prozatímní počty)</w:t>
      </w:r>
    </w:p>
    <w:p w:rsidR="00EE5154" w:rsidP="00E76373"/>
    <w:p w:rsidR="002813EE" w:rsidP="00E76373"/>
    <w:p w:rsidR="002813EE" w:rsidP="00E76373"/>
    <w:p w:rsidR="00EE5154" w:rsidP="00E76373"/>
    <w:p w:rsidR="00EE18FA" w:rsidP="00E76373"/>
    <w:p w:rsidR="00A435F2" w:rsidP="00E76373"/>
    <w:sectPr w:rsidSect="00E5568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1">
    <w:name w:val="Kalendář 1"/>
    <w:basedOn w:val="TableNormal"/>
    <w:uiPriority w:val="99"/>
    <w:qFormat/>
    <w:rsid w:val="00E55684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F2D8A-FED1-4DE4-BD47-F94C5A73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2016-02-11T07:35:00Z</dcterms:created>
</cp:coreProperties>
</file>