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8122D5">
      <w:pPr>
        <w:rPr>
          <w:rFonts w:ascii="Times New Roman" w:hAnsi="Times New Roman" w:cs="Times New Roman"/>
          <w:b/>
          <w:sz w:val="32"/>
          <w:szCs w:val="32"/>
        </w:rPr>
      </w:pPr>
      <w:r w:rsidRPr="00A03378">
        <w:rPr>
          <w:rFonts w:ascii="Times New Roman" w:hAnsi="Times New Roman" w:cs="Times New Roman"/>
          <w:b/>
          <w:sz w:val="32"/>
          <w:szCs w:val="32"/>
        </w:rPr>
        <w:t>FORMULÁŘ PRO ODPOVĚDI NA KONZULTAČNÍ OTÁZKY</w:t>
      </w:r>
    </w:p>
    <w:tbl>
      <w:tblPr>
        <w:tblStyle w:val="TableGrid"/>
        <w:tblW w:w="0" w:type="auto"/>
        <w:tblLook w:val="04A0"/>
      </w:tblPr>
      <w:tblGrid>
        <w:gridCol w:w="1010"/>
        <w:gridCol w:w="5131"/>
        <w:gridCol w:w="3071"/>
      </w:tblGrid>
      <w:tr w:rsidTr="00180656">
        <w:tblPrEx>
          <w:tblW w:w="0" w:type="auto"/>
          <w:tblLook w:val="04A0"/>
        </w:tblPrEx>
        <w:tc>
          <w:tcPr>
            <w:tcW w:w="1010" w:type="dxa"/>
          </w:tcPr>
          <w:p w:rsidR="00690FE7" w:rsidRPr="00690FE7" w:rsidP="00690FE7">
            <w:pPr>
              <w:jc w:val="center"/>
              <w:rPr>
                <w:rFonts w:ascii="Times New Roman" w:hAnsi="Times New Roman" w:cs="Times New Roman"/>
                <w:b/>
                <w:sz w:val="28"/>
                <w:szCs w:val="28"/>
              </w:rPr>
            </w:pPr>
            <w:r w:rsidRPr="00690FE7">
              <w:rPr>
                <w:rFonts w:ascii="Times New Roman" w:hAnsi="Times New Roman" w:cs="Times New Roman"/>
                <w:b/>
                <w:sz w:val="28"/>
                <w:szCs w:val="28"/>
              </w:rPr>
              <w:t>Číslo otázky</w:t>
            </w:r>
          </w:p>
        </w:tc>
        <w:tc>
          <w:tcPr>
            <w:tcW w:w="5131" w:type="dxa"/>
          </w:tcPr>
          <w:p w:rsidR="00690FE7" w:rsidRPr="00690FE7" w:rsidP="00690FE7">
            <w:pPr>
              <w:jc w:val="center"/>
              <w:rPr>
                <w:rFonts w:ascii="Times New Roman" w:hAnsi="Times New Roman" w:cs="Times New Roman"/>
                <w:b/>
                <w:sz w:val="28"/>
                <w:szCs w:val="28"/>
              </w:rPr>
            </w:pPr>
            <w:r w:rsidRPr="00690FE7">
              <w:rPr>
                <w:rFonts w:ascii="Times New Roman" w:hAnsi="Times New Roman" w:cs="Times New Roman"/>
                <w:b/>
                <w:sz w:val="28"/>
                <w:szCs w:val="28"/>
              </w:rPr>
              <w:t>Znění otázky</w:t>
            </w:r>
          </w:p>
        </w:tc>
        <w:tc>
          <w:tcPr>
            <w:tcW w:w="3071" w:type="dxa"/>
          </w:tcPr>
          <w:p w:rsidR="00690FE7" w:rsidRPr="00690FE7" w:rsidP="00690FE7">
            <w:pPr>
              <w:jc w:val="center"/>
              <w:rPr>
                <w:rFonts w:ascii="Times New Roman" w:hAnsi="Times New Roman" w:cs="Times New Roman"/>
                <w:b/>
                <w:sz w:val="28"/>
                <w:szCs w:val="28"/>
              </w:rPr>
            </w:pPr>
            <w:r w:rsidRPr="00690FE7">
              <w:rPr>
                <w:rFonts w:ascii="Times New Roman" w:hAnsi="Times New Roman" w:cs="Times New Roman"/>
                <w:b/>
                <w:sz w:val="28"/>
                <w:szCs w:val="28"/>
              </w:rPr>
              <w:t>Odpověď</w:t>
            </w:r>
          </w:p>
        </w:tc>
      </w:tr>
      <w:tr w:rsidTr="00180656">
        <w:tblPrEx>
          <w:tblW w:w="0" w:type="auto"/>
          <w:tblLook w:val="04A0"/>
        </w:tblPrEx>
        <w:tc>
          <w:tcPr>
            <w:tcW w:w="1010" w:type="dxa"/>
            <w:shd w:val="clear" w:color="auto" w:fill="A6A6A6" w:themeFill="background1" w:themeFillShade="A6"/>
          </w:tcPr>
          <w:p w:rsidR="00690FE7" w:rsidRPr="00AE0C2F" w:rsidP="00AE0C2F">
            <w:pPr>
              <w:jc w:val="center"/>
              <w:rPr>
                <w:rFonts w:ascii="Times New Roman" w:hAnsi="Times New Roman" w:cs="Times New Roman"/>
                <w:b/>
                <w:sz w:val="24"/>
                <w:szCs w:val="24"/>
              </w:rPr>
            </w:pPr>
            <w:r>
              <w:rPr>
                <w:rFonts w:ascii="Times New Roman" w:hAnsi="Times New Roman" w:cs="Times New Roman"/>
                <w:b/>
                <w:sz w:val="24"/>
                <w:szCs w:val="24"/>
              </w:rPr>
              <w:t>1.1.</w:t>
            </w:r>
          </w:p>
        </w:tc>
        <w:tc>
          <w:tcPr>
            <w:tcW w:w="5131" w:type="dxa"/>
            <w:shd w:val="clear" w:color="auto" w:fill="A6A6A6" w:themeFill="background1" w:themeFillShade="A6"/>
          </w:tcPr>
          <w:p w:rsidR="00690FE7" w:rsidP="00AE0C2F">
            <w:pPr>
              <w:jc w:val="both"/>
              <w:rPr>
                <w:rFonts w:ascii="Times New Roman" w:hAnsi="Times New Roman" w:cs="Times New Roman"/>
                <w:sz w:val="24"/>
                <w:szCs w:val="24"/>
              </w:rPr>
            </w:pPr>
            <w:r>
              <w:rPr>
                <w:rFonts w:ascii="Times New Roman" w:hAnsi="Times New Roman" w:cs="Times New Roman"/>
                <w:color w:val="000000"/>
                <w:sz w:val="24"/>
                <w:szCs w:val="24"/>
              </w:rPr>
              <w:t>Měla by Česká republika vztáhnout na některé služby uvedené v čl. 3 regulaci zákona o platebním styku? Pokud ano, na jaké služby? Měl by se na dané služby uplatit obecný režim pro poskytování platebních služeb, nebo je třeba uplatnit na ně zvláštní režim? Pokud ano, jaký?</w:t>
            </w:r>
          </w:p>
        </w:tc>
        <w:tc>
          <w:tcPr>
            <w:tcW w:w="3071" w:type="dxa"/>
            <w:shd w:val="clear" w:color="auto" w:fill="A6A6A6" w:themeFill="background1" w:themeFillShade="A6"/>
          </w:tcPr>
          <w:p w:rsidR="00690FE7">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690FE7" w:rsidRPr="00AE0C2F" w:rsidP="00AE0C2F">
            <w:pPr>
              <w:jc w:val="center"/>
              <w:rPr>
                <w:rFonts w:ascii="Times New Roman" w:hAnsi="Times New Roman" w:cs="Times New Roman"/>
                <w:b/>
                <w:sz w:val="24"/>
                <w:szCs w:val="24"/>
              </w:rPr>
            </w:pPr>
            <w:r>
              <w:rPr>
                <w:rFonts w:ascii="Times New Roman" w:hAnsi="Times New Roman" w:cs="Times New Roman"/>
                <w:b/>
                <w:sz w:val="24"/>
                <w:szCs w:val="24"/>
              </w:rPr>
              <w:t>2.1.</w:t>
            </w:r>
          </w:p>
        </w:tc>
        <w:tc>
          <w:tcPr>
            <w:tcW w:w="5131" w:type="dxa"/>
            <w:shd w:val="clear" w:color="auto" w:fill="BFBFBF" w:themeFill="background1" w:themeFillShade="BF"/>
          </w:tcPr>
          <w:p w:rsidR="00690FE7" w:rsidP="00AE0C2F">
            <w:pPr>
              <w:jc w:val="both"/>
              <w:rPr>
                <w:rFonts w:ascii="Times New Roman" w:hAnsi="Times New Roman" w:cs="Times New Roman"/>
                <w:sz w:val="24"/>
                <w:szCs w:val="24"/>
              </w:rPr>
            </w:pPr>
            <w:r w:rsidRPr="00AF73DF">
              <w:rPr>
                <w:rFonts w:ascii="Times New Roman" w:hAnsi="Times New Roman" w:cs="Times New Roman"/>
                <w:sz w:val="24"/>
                <w:szCs w:val="24"/>
              </w:rPr>
              <w:t>Měla by Česká republika využít uvedenou diskreci?</w:t>
            </w:r>
          </w:p>
        </w:tc>
        <w:tc>
          <w:tcPr>
            <w:tcW w:w="3071" w:type="dxa"/>
            <w:shd w:val="clear" w:color="auto" w:fill="BFBFBF" w:themeFill="background1" w:themeFillShade="BF"/>
          </w:tcPr>
          <w:p w:rsidR="00690FE7">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690FE7" w:rsidRPr="00AE0C2F" w:rsidP="00AE0C2F">
            <w:pPr>
              <w:jc w:val="center"/>
              <w:rPr>
                <w:rFonts w:ascii="Times New Roman" w:hAnsi="Times New Roman" w:cs="Times New Roman"/>
                <w:b/>
                <w:sz w:val="24"/>
                <w:szCs w:val="24"/>
              </w:rPr>
            </w:pPr>
            <w:r>
              <w:rPr>
                <w:rFonts w:ascii="Times New Roman" w:hAnsi="Times New Roman" w:cs="Times New Roman"/>
                <w:b/>
                <w:sz w:val="24"/>
                <w:szCs w:val="24"/>
              </w:rPr>
              <w:t>2.2.</w:t>
            </w:r>
          </w:p>
        </w:tc>
        <w:tc>
          <w:tcPr>
            <w:tcW w:w="5131" w:type="dxa"/>
            <w:shd w:val="clear" w:color="auto" w:fill="A6A6A6" w:themeFill="background1" w:themeFillShade="A6"/>
          </w:tcPr>
          <w:p w:rsidR="00690FE7" w:rsidP="00AE0C2F">
            <w:pPr>
              <w:jc w:val="both"/>
              <w:rPr>
                <w:rFonts w:ascii="Times New Roman" w:hAnsi="Times New Roman" w:cs="Times New Roman"/>
                <w:sz w:val="24"/>
                <w:szCs w:val="24"/>
              </w:rPr>
            </w:pPr>
            <w:r w:rsidRPr="00AF73DF">
              <w:rPr>
                <w:rFonts w:ascii="Times New Roman" w:hAnsi="Times New Roman" w:cs="Times New Roman"/>
                <w:sz w:val="24"/>
                <w:szCs w:val="24"/>
              </w:rPr>
              <w:t>Jaké jsou důvody pro její využití, nebo nevyužití?</w:t>
            </w:r>
          </w:p>
        </w:tc>
        <w:tc>
          <w:tcPr>
            <w:tcW w:w="3071" w:type="dxa"/>
            <w:shd w:val="clear" w:color="auto" w:fill="A6A6A6" w:themeFill="background1" w:themeFillShade="A6"/>
          </w:tcPr>
          <w:p w:rsidR="00690FE7">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AE0C2F" w:rsidP="00AE0C2F">
            <w:pPr>
              <w:jc w:val="center"/>
              <w:rPr>
                <w:rFonts w:ascii="Times New Roman" w:hAnsi="Times New Roman" w:cs="Times New Roman"/>
                <w:b/>
                <w:sz w:val="24"/>
                <w:szCs w:val="24"/>
              </w:rPr>
            </w:pPr>
            <w:r>
              <w:rPr>
                <w:rFonts w:ascii="Times New Roman" w:hAnsi="Times New Roman" w:cs="Times New Roman"/>
                <w:b/>
                <w:sz w:val="24"/>
                <w:szCs w:val="24"/>
              </w:rPr>
              <w:t>3.1.</w:t>
            </w:r>
          </w:p>
        </w:tc>
        <w:tc>
          <w:tcPr>
            <w:tcW w:w="5131" w:type="dxa"/>
            <w:shd w:val="clear" w:color="auto" w:fill="BFBFBF" w:themeFill="background1" w:themeFillShade="BF"/>
          </w:tcPr>
          <w:p w:rsidR="00AE0C2F" w:rsidRPr="00AF73DF" w:rsidP="00AE0C2F">
            <w:pPr>
              <w:jc w:val="both"/>
              <w:rPr>
                <w:rFonts w:ascii="Times New Roman" w:hAnsi="Times New Roman" w:cs="Times New Roman"/>
                <w:sz w:val="24"/>
                <w:szCs w:val="24"/>
              </w:rPr>
            </w:pPr>
            <w:r w:rsidRPr="00AF73DF">
              <w:rPr>
                <w:rFonts w:ascii="Times New Roman" w:hAnsi="Times New Roman" w:cs="Times New Roman"/>
                <w:sz w:val="24"/>
                <w:szCs w:val="24"/>
              </w:rPr>
              <w:t>Je vhodné zachovat úpravu obsaženou v platném znění zákona o platebním</w:t>
            </w:r>
            <w:r>
              <w:rPr>
                <w:rFonts w:ascii="Times New Roman" w:hAnsi="Times New Roman" w:cs="Times New Roman"/>
                <w:sz w:val="24"/>
                <w:szCs w:val="24"/>
              </w:rPr>
              <w:t xml:space="preserve"> </w:t>
            </w:r>
            <w:r w:rsidRPr="00AF73DF">
              <w:rPr>
                <w:rFonts w:ascii="Times New Roman" w:hAnsi="Times New Roman" w:cs="Times New Roman"/>
                <w:sz w:val="24"/>
                <w:szCs w:val="24"/>
              </w:rPr>
              <w:t>styku? Pokud ano, proč?</w:t>
            </w:r>
          </w:p>
        </w:tc>
        <w:tc>
          <w:tcPr>
            <w:tcW w:w="3071" w:type="dxa"/>
            <w:shd w:val="clear" w:color="auto" w:fill="BFBFBF" w:themeFill="background1" w:themeFillShade="BF"/>
          </w:tcPr>
          <w:p w:rsidR="00AE0C2F">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AE0C2F" w:rsidP="00AE0C2F">
            <w:pPr>
              <w:jc w:val="center"/>
              <w:rPr>
                <w:rFonts w:ascii="Times New Roman" w:hAnsi="Times New Roman" w:cs="Times New Roman"/>
                <w:b/>
                <w:sz w:val="24"/>
                <w:szCs w:val="24"/>
              </w:rPr>
            </w:pPr>
            <w:r>
              <w:rPr>
                <w:rFonts w:ascii="Times New Roman" w:hAnsi="Times New Roman" w:cs="Times New Roman"/>
                <w:b/>
                <w:sz w:val="24"/>
                <w:szCs w:val="24"/>
              </w:rPr>
              <w:t>3.2.</w:t>
            </w:r>
          </w:p>
        </w:tc>
        <w:tc>
          <w:tcPr>
            <w:tcW w:w="5131" w:type="dxa"/>
            <w:shd w:val="clear" w:color="auto" w:fill="A6A6A6" w:themeFill="background1" w:themeFillShade="A6"/>
          </w:tcPr>
          <w:p w:rsidR="00AE0C2F" w:rsidRPr="00AF73DF" w:rsidP="00AE0C2F">
            <w:pPr>
              <w:jc w:val="both"/>
              <w:rPr>
                <w:rFonts w:ascii="Times New Roman" w:hAnsi="Times New Roman" w:cs="Times New Roman"/>
                <w:sz w:val="24"/>
                <w:szCs w:val="24"/>
              </w:rPr>
            </w:pPr>
            <w:r w:rsidRPr="00AF73DF">
              <w:rPr>
                <w:rFonts w:ascii="Times New Roman" w:hAnsi="Times New Roman" w:cs="Times New Roman"/>
                <w:sz w:val="24"/>
                <w:szCs w:val="24"/>
              </w:rPr>
              <w:t>Je při výkonu dohledu nad platebními institucemi třeba používat jiná pravidla</w:t>
            </w:r>
            <w:r>
              <w:rPr>
                <w:rFonts w:ascii="Times New Roman" w:hAnsi="Times New Roman" w:cs="Times New Roman"/>
                <w:sz w:val="24"/>
                <w:szCs w:val="24"/>
              </w:rPr>
              <w:t xml:space="preserve"> mlčenlivosti než v případě bank? Pokud ano, proč?</w:t>
            </w:r>
          </w:p>
        </w:tc>
        <w:tc>
          <w:tcPr>
            <w:tcW w:w="3071" w:type="dxa"/>
            <w:shd w:val="clear" w:color="auto" w:fill="A6A6A6" w:themeFill="background1" w:themeFillShade="A6"/>
          </w:tcPr>
          <w:p w:rsidR="00AE0C2F">
            <w:pPr>
              <w:rPr>
                <w:rFonts w:ascii="Times New Roman" w:hAnsi="Times New Roman" w:cs="Times New Roman"/>
                <w:sz w:val="24"/>
                <w:szCs w:val="24"/>
              </w:rPr>
            </w:pPr>
          </w:p>
        </w:tc>
      </w:tr>
      <w:tr w:rsidTr="00180656">
        <w:tblPrEx>
          <w:tblW w:w="0" w:type="auto"/>
          <w:tblLook w:val="04A0"/>
        </w:tblPrEx>
        <w:tc>
          <w:tcPr>
            <w:tcW w:w="1010" w:type="dxa"/>
            <w:shd w:val="clear" w:color="auto" w:fill="D9D9D9" w:themeFill="background1" w:themeFillShade="D9"/>
          </w:tcPr>
          <w:p w:rsidR="00AE0C2F" w:rsidP="00AE0C2F">
            <w:pPr>
              <w:jc w:val="center"/>
              <w:rPr>
                <w:rFonts w:ascii="Times New Roman" w:hAnsi="Times New Roman" w:cs="Times New Roman"/>
                <w:b/>
                <w:sz w:val="24"/>
                <w:szCs w:val="24"/>
              </w:rPr>
            </w:pPr>
            <w:r>
              <w:rPr>
                <w:rFonts w:ascii="Times New Roman" w:hAnsi="Times New Roman" w:cs="Times New Roman"/>
                <w:b/>
                <w:sz w:val="24"/>
                <w:szCs w:val="24"/>
              </w:rPr>
              <w:t>4.1.</w:t>
            </w:r>
          </w:p>
        </w:tc>
        <w:tc>
          <w:tcPr>
            <w:tcW w:w="5131" w:type="dxa"/>
            <w:shd w:val="clear" w:color="auto" w:fill="D9D9D9" w:themeFill="background1" w:themeFillShade="D9"/>
          </w:tcPr>
          <w:p w:rsidR="00AE0C2F" w:rsidRPr="00AF73DF" w:rsidP="00AE0C2F">
            <w:pPr>
              <w:jc w:val="both"/>
              <w:rPr>
                <w:rFonts w:ascii="Times New Roman" w:hAnsi="Times New Roman" w:cs="Times New Roman"/>
                <w:sz w:val="24"/>
                <w:szCs w:val="24"/>
              </w:rPr>
            </w:pPr>
            <w:r w:rsidRPr="00AF73DF">
              <w:rPr>
                <w:rFonts w:ascii="Times New Roman" w:hAnsi="Times New Roman" w:cs="Times New Roman"/>
                <w:sz w:val="24"/>
                <w:szCs w:val="24"/>
              </w:rPr>
              <w:t>Je žádoucí, aby Česká republika požadovala zřízení ústředního kontaktního</w:t>
            </w:r>
            <w:r>
              <w:rPr>
                <w:rFonts w:ascii="Times New Roman" w:hAnsi="Times New Roman" w:cs="Times New Roman"/>
                <w:sz w:val="24"/>
                <w:szCs w:val="24"/>
              </w:rPr>
              <w:t xml:space="preserve"> </w:t>
            </w:r>
            <w:r w:rsidRPr="00AF73DF">
              <w:rPr>
                <w:rFonts w:ascii="Times New Roman" w:hAnsi="Times New Roman" w:cs="Times New Roman"/>
                <w:sz w:val="24"/>
                <w:szCs w:val="24"/>
              </w:rPr>
              <w:t>místa? Pokud ano, proč? Pokud ne, proč?</w:t>
            </w:r>
          </w:p>
        </w:tc>
        <w:tc>
          <w:tcPr>
            <w:tcW w:w="3071" w:type="dxa"/>
            <w:shd w:val="clear" w:color="auto" w:fill="D9D9D9" w:themeFill="background1" w:themeFillShade="D9"/>
          </w:tcPr>
          <w:p w:rsidR="00AE0C2F">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AE0C2F" w:rsidP="00AE0C2F">
            <w:pPr>
              <w:jc w:val="center"/>
              <w:rPr>
                <w:rFonts w:ascii="Times New Roman" w:hAnsi="Times New Roman" w:cs="Times New Roman"/>
                <w:b/>
                <w:sz w:val="24"/>
                <w:szCs w:val="24"/>
              </w:rPr>
            </w:pPr>
            <w:r>
              <w:rPr>
                <w:rFonts w:ascii="Times New Roman" w:hAnsi="Times New Roman" w:cs="Times New Roman"/>
                <w:b/>
                <w:sz w:val="24"/>
                <w:szCs w:val="24"/>
              </w:rPr>
              <w:t>4.2.</w:t>
            </w:r>
          </w:p>
        </w:tc>
        <w:tc>
          <w:tcPr>
            <w:tcW w:w="5131" w:type="dxa"/>
            <w:shd w:val="clear" w:color="auto" w:fill="BFBFBF" w:themeFill="background1" w:themeFillShade="BF"/>
          </w:tcPr>
          <w:p w:rsidR="00AE0C2F" w:rsidRPr="00AF73DF" w:rsidP="00AE0C2F">
            <w:pPr>
              <w:jc w:val="both"/>
              <w:rPr>
                <w:rFonts w:ascii="Times New Roman" w:hAnsi="Times New Roman" w:cs="Times New Roman"/>
                <w:sz w:val="24"/>
                <w:szCs w:val="24"/>
              </w:rPr>
            </w:pPr>
            <w:r w:rsidRPr="00AF73DF">
              <w:rPr>
                <w:rFonts w:ascii="Times New Roman" w:hAnsi="Times New Roman" w:cs="Times New Roman"/>
                <w:sz w:val="24"/>
                <w:szCs w:val="24"/>
              </w:rPr>
              <w:t>Jaký by byl přínos zřízení ústředního kontaktního místa?</w:t>
            </w:r>
          </w:p>
        </w:tc>
        <w:tc>
          <w:tcPr>
            <w:tcW w:w="3071" w:type="dxa"/>
            <w:shd w:val="clear" w:color="auto" w:fill="BFBFBF" w:themeFill="background1" w:themeFillShade="BF"/>
          </w:tcPr>
          <w:p w:rsidR="00AE0C2F">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AE0C2F" w:rsidP="00AE0C2F">
            <w:pPr>
              <w:jc w:val="center"/>
              <w:rPr>
                <w:rFonts w:ascii="Times New Roman" w:hAnsi="Times New Roman" w:cs="Times New Roman"/>
                <w:b/>
                <w:sz w:val="24"/>
                <w:szCs w:val="24"/>
              </w:rPr>
            </w:pPr>
            <w:r>
              <w:rPr>
                <w:rFonts w:ascii="Times New Roman" w:hAnsi="Times New Roman" w:cs="Times New Roman"/>
                <w:b/>
                <w:sz w:val="24"/>
                <w:szCs w:val="24"/>
              </w:rPr>
              <w:t>4.3.</w:t>
            </w:r>
          </w:p>
        </w:tc>
        <w:tc>
          <w:tcPr>
            <w:tcW w:w="5131" w:type="dxa"/>
            <w:shd w:val="clear" w:color="auto" w:fill="A6A6A6" w:themeFill="background1" w:themeFillShade="A6"/>
          </w:tcPr>
          <w:p w:rsidR="00AE0C2F" w:rsidRPr="00AF73DF" w:rsidP="00AE0C2F">
            <w:pPr>
              <w:jc w:val="both"/>
              <w:rPr>
                <w:rFonts w:ascii="Times New Roman" w:hAnsi="Times New Roman" w:cs="Times New Roman"/>
                <w:sz w:val="24"/>
                <w:szCs w:val="24"/>
              </w:rPr>
            </w:pPr>
            <w:r w:rsidRPr="00AF73DF">
              <w:rPr>
                <w:rFonts w:ascii="Times New Roman" w:hAnsi="Times New Roman" w:cs="Times New Roman"/>
                <w:sz w:val="24"/>
                <w:szCs w:val="24"/>
              </w:rPr>
              <w:t>Jak určit kritéria, kdy zřízení ústředního kontaktního místa požadovat? Měla by</w:t>
            </w:r>
            <w:r>
              <w:rPr>
                <w:rFonts w:ascii="Times New Roman" w:hAnsi="Times New Roman" w:cs="Times New Roman"/>
                <w:sz w:val="24"/>
                <w:szCs w:val="24"/>
              </w:rPr>
              <w:t xml:space="preserve"> </w:t>
            </w:r>
            <w:r w:rsidRPr="00AF73DF">
              <w:rPr>
                <w:rFonts w:ascii="Times New Roman" w:hAnsi="Times New Roman" w:cs="Times New Roman"/>
                <w:sz w:val="24"/>
                <w:szCs w:val="24"/>
              </w:rPr>
              <w:t>kritéria být stanovena v</w:t>
            </w:r>
            <w:r w:rsidR="00F56A71">
              <w:rPr>
                <w:rFonts w:ascii="Times New Roman" w:hAnsi="Times New Roman" w:cs="Times New Roman"/>
                <w:sz w:val="24"/>
                <w:szCs w:val="24"/>
              </w:rPr>
              <w:t> </w:t>
            </w:r>
            <w:r w:rsidRPr="00AF73DF">
              <w:rPr>
                <w:rFonts w:ascii="Times New Roman" w:hAnsi="Times New Roman" w:cs="Times New Roman"/>
                <w:sz w:val="24"/>
                <w:szCs w:val="24"/>
              </w:rPr>
              <w:t>zákoně</w:t>
            </w:r>
            <w:r w:rsidR="00F56A71">
              <w:rPr>
                <w:rFonts w:ascii="Times New Roman" w:hAnsi="Times New Roman" w:cs="Times New Roman"/>
                <w:sz w:val="24"/>
                <w:szCs w:val="24"/>
              </w:rPr>
              <w:t>,</w:t>
            </w:r>
            <w:r w:rsidRPr="00AF73DF">
              <w:rPr>
                <w:rFonts w:ascii="Times New Roman" w:hAnsi="Times New Roman" w:cs="Times New Roman"/>
                <w:sz w:val="24"/>
                <w:szCs w:val="24"/>
              </w:rPr>
              <w:t xml:space="preserve"> nebo v prováděcím právním předpise?</w:t>
            </w:r>
          </w:p>
        </w:tc>
        <w:tc>
          <w:tcPr>
            <w:tcW w:w="3071" w:type="dxa"/>
            <w:shd w:val="clear" w:color="auto" w:fill="A6A6A6" w:themeFill="background1" w:themeFillShade="A6"/>
          </w:tcPr>
          <w:p w:rsidR="00AE0C2F">
            <w:pPr>
              <w:rPr>
                <w:rFonts w:ascii="Times New Roman" w:hAnsi="Times New Roman" w:cs="Times New Roman"/>
                <w:sz w:val="24"/>
                <w:szCs w:val="24"/>
              </w:rPr>
            </w:pPr>
          </w:p>
        </w:tc>
      </w:tr>
      <w:tr w:rsidTr="00180656">
        <w:tblPrEx>
          <w:tblW w:w="0" w:type="auto"/>
          <w:tblLook w:val="04A0"/>
        </w:tblPrEx>
        <w:tc>
          <w:tcPr>
            <w:tcW w:w="1010" w:type="dxa"/>
            <w:shd w:val="clear" w:color="auto" w:fill="D9D9D9" w:themeFill="background1" w:themeFillShade="D9"/>
          </w:tcPr>
          <w:p w:rsidR="00AE0C2F" w:rsidP="00AE0C2F">
            <w:pPr>
              <w:jc w:val="center"/>
              <w:rPr>
                <w:rFonts w:ascii="Times New Roman" w:hAnsi="Times New Roman" w:cs="Times New Roman"/>
                <w:b/>
                <w:sz w:val="24"/>
                <w:szCs w:val="24"/>
              </w:rPr>
            </w:pPr>
            <w:r>
              <w:rPr>
                <w:rFonts w:ascii="Times New Roman" w:hAnsi="Times New Roman" w:cs="Times New Roman"/>
                <w:b/>
                <w:sz w:val="24"/>
                <w:szCs w:val="24"/>
              </w:rPr>
              <w:t>5.1.</w:t>
            </w:r>
          </w:p>
        </w:tc>
        <w:tc>
          <w:tcPr>
            <w:tcW w:w="5131" w:type="dxa"/>
            <w:shd w:val="clear" w:color="auto" w:fill="D9D9D9" w:themeFill="background1" w:themeFillShade="D9"/>
          </w:tcPr>
          <w:p w:rsidR="00AE0C2F" w:rsidRPr="00AF73DF" w:rsidP="00AE0C2F">
            <w:pPr>
              <w:jc w:val="both"/>
              <w:rPr>
                <w:rFonts w:ascii="Times New Roman" w:hAnsi="Times New Roman" w:cs="Times New Roman"/>
                <w:sz w:val="24"/>
                <w:szCs w:val="24"/>
              </w:rPr>
            </w:pPr>
            <w:r w:rsidRPr="00AF73DF">
              <w:rPr>
                <w:rFonts w:ascii="Times New Roman" w:hAnsi="Times New Roman" w:cs="Times New Roman"/>
                <w:sz w:val="24"/>
                <w:szCs w:val="24"/>
              </w:rPr>
              <w:t>Má České republika využít výjimku stanovenou v čl. 32 odst. 1?</w:t>
            </w:r>
          </w:p>
        </w:tc>
        <w:tc>
          <w:tcPr>
            <w:tcW w:w="3071" w:type="dxa"/>
            <w:shd w:val="clear" w:color="auto" w:fill="D9D9D9" w:themeFill="background1" w:themeFillShade="D9"/>
          </w:tcPr>
          <w:p w:rsidR="00AE0C2F">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AE0C2F" w:rsidP="00AE0C2F">
            <w:pPr>
              <w:jc w:val="center"/>
              <w:rPr>
                <w:rFonts w:ascii="Times New Roman" w:hAnsi="Times New Roman" w:cs="Times New Roman"/>
                <w:b/>
                <w:sz w:val="24"/>
                <w:szCs w:val="24"/>
              </w:rPr>
            </w:pPr>
            <w:r>
              <w:rPr>
                <w:rFonts w:ascii="Times New Roman" w:hAnsi="Times New Roman" w:cs="Times New Roman"/>
                <w:b/>
                <w:sz w:val="24"/>
                <w:szCs w:val="24"/>
              </w:rPr>
              <w:t>5.2.</w:t>
            </w:r>
          </w:p>
        </w:tc>
        <w:tc>
          <w:tcPr>
            <w:tcW w:w="5131" w:type="dxa"/>
            <w:shd w:val="clear" w:color="auto" w:fill="BFBFBF" w:themeFill="background1" w:themeFillShade="BF"/>
          </w:tcPr>
          <w:p w:rsidR="00AE0C2F" w:rsidRPr="00AF73DF" w:rsidP="00AE0C2F">
            <w:pPr>
              <w:jc w:val="both"/>
              <w:rPr>
                <w:rFonts w:ascii="Times New Roman" w:hAnsi="Times New Roman" w:cs="Times New Roman"/>
                <w:sz w:val="24"/>
                <w:szCs w:val="24"/>
              </w:rPr>
            </w:pPr>
            <w:r w:rsidRPr="00AF73DF">
              <w:rPr>
                <w:rFonts w:ascii="Times New Roman" w:hAnsi="Times New Roman" w:cs="Times New Roman"/>
                <w:sz w:val="24"/>
                <w:szCs w:val="24"/>
              </w:rPr>
              <w:t>Jaká ustanovení oddílů 1 až 3 by se na tzv. malé poskytovatele platebních služeb</w:t>
            </w:r>
            <w:r>
              <w:rPr>
                <w:rFonts w:ascii="Times New Roman" w:hAnsi="Times New Roman" w:cs="Times New Roman"/>
                <w:sz w:val="24"/>
                <w:szCs w:val="24"/>
              </w:rPr>
              <w:t xml:space="preserve"> </w:t>
            </w:r>
            <w:r w:rsidRPr="00AF73DF">
              <w:rPr>
                <w:rFonts w:ascii="Times New Roman" w:hAnsi="Times New Roman" w:cs="Times New Roman"/>
                <w:sz w:val="24"/>
                <w:szCs w:val="24"/>
              </w:rPr>
              <w:t>neměla uplatňovat?</w:t>
            </w:r>
          </w:p>
        </w:tc>
        <w:tc>
          <w:tcPr>
            <w:tcW w:w="3071" w:type="dxa"/>
            <w:shd w:val="clear" w:color="auto" w:fill="BFBFBF" w:themeFill="background1" w:themeFillShade="BF"/>
          </w:tcPr>
          <w:p w:rsidR="00AE0C2F">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AE0C2F" w:rsidP="00AE0C2F">
            <w:pPr>
              <w:jc w:val="center"/>
              <w:rPr>
                <w:rFonts w:ascii="Times New Roman" w:hAnsi="Times New Roman" w:cs="Times New Roman"/>
                <w:b/>
                <w:sz w:val="24"/>
                <w:szCs w:val="24"/>
              </w:rPr>
            </w:pPr>
            <w:r>
              <w:rPr>
                <w:rFonts w:ascii="Times New Roman" w:hAnsi="Times New Roman" w:cs="Times New Roman"/>
                <w:b/>
                <w:sz w:val="24"/>
                <w:szCs w:val="24"/>
              </w:rPr>
              <w:t>5.3.</w:t>
            </w:r>
          </w:p>
        </w:tc>
        <w:tc>
          <w:tcPr>
            <w:tcW w:w="5131" w:type="dxa"/>
            <w:shd w:val="clear" w:color="auto" w:fill="A6A6A6" w:themeFill="background1" w:themeFillShade="A6"/>
          </w:tcPr>
          <w:p w:rsidR="00AE0C2F" w:rsidRPr="00AF73DF" w:rsidP="00AE0C2F">
            <w:pPr>
              <w:jc w:val="both"/>
              <w:rPr>
                <w:rFonts w:ascii="Times New Roman" w:hAnsi="Times New Roman" w:cs="Times New Roman"/>
                <w:sz w:val="24"/>
                <w:szCs w:val="24"/>
              </w:rPr>
            </w:pPr>
            <w:r w:rsidRPr="00282B94">
              <w:rPr>
                <w:rFonts w:ascii="Times New Roman" w:hAnsi="Times New Roman" w:cs="Times New Roman"/>
                <w:sz w:val="24"/>
                <w:szCs w:val="24"/>
                <w:shd w:val="clear" w:color="auto" w:fill="A6A6A6" w:themeFill="background1" w:themeFillShade="A6"/>
              </w:rPr>
              <w:t>V jaké výši by měl být stanoven limit měsíční hodnoty transakcí pro uplatnění</w:t>
            </w:r>
            <w:r>
              <w:rPr>
                <w:rFonts w:ascii="Times New Roman" w:hAnsi="Times New Roman" w:cs="Times New Roman"/>
                <w:sz w:val="24"/>
                <w:szCs w:val="24"/>
                <w:shd w:val="clear" w:color="auto" w:fill="A6A6A6" w:themeFill="background1" w:themeFillShade="A6"/>
              </w:rPr>
              <w:t xml:space="preserve"> </w:t>
            </w:r>
            <w:r w:rsidRPr="00282B94">
              <w:rPr>
                <w:rFonts w:ascii="Times New Roman" w:hAnsi="Times New Roman" w:cs="Times New Roman"/>
                <w:sz w:val="24"/>
                <w:szCs w:val="24"/>
                <w:shd w:val="clear" w:color="auto" w:fill="A6A6A6" w:themeFill="background1" w:themeFillShade="A6"/>
              </w:rPr>
              <w:t>výjimky? Je vhodné využít maximální možnou hodnotu 3 miliony EUR?</w:t>
            </w:r>
          </w:p>
        </w:tc>
        <w:tc>
          <w:tcPr>
            <w:tcW w:w="3071" w:type="dxa"/>
            <w:shd w:val="clear" w:color="auto" w:fill="A6A6A6" w:themeFill="background1" w:themeFillShade="A6"/>
          </w:tcPr>
          <w:p w:rsidR="00AE0C2F">
            <w:pPr>
              <w:rPr>
                <w:rFonts w:ascii="Times New Roman" w:hAnsi="Times New Roman" w:cs="Times New Roman"/>
                <w:sz w:val="24"/>
                <w:szCs w:val="24"/>
              </w:rPr>
            </w:pPr>
          </w:p>
        </w:tc>
      </w:tr>
      <w:tr w:rsidTr="00180656">
        <w:tblPrEx>
          <w:tblW w:w="0" w:type="auto"/>
          <w:tblLook w:val="04A0"/>
        </w:tblPrEx>
        <w:tc>
          <w:tcPr>
            <w:tcW w:w="1010" w:type="dxa"/>
            <w:shd w:val="clear" w:color="auto" w:fill="D9D9D9" w:themeFill="background1" w:themeFillShade="D9"/>
          </w:tcPr>
          <w:p w:rsidR="00AE0C2F" w:rsidP="00AE0C2F">
            <w:pPr>
              <w:jc w:val="center"/>
              <w:rPr>
                <w:rFonts w:ascii="Times New Roman" w:hAnsi="Times New Roman" w:cs="Times New Roman"/>
                <w:b/>
                <w:sz w:val="24"/>
                <w:szCs w:val="24"/>
              </w:rPr>
            </w:pPr>
            <w:r>
              <w:rPr>
                <w:rFonts w:ascii="Times New Roman" w:hAnsi="Times New Roman" w:cs="Times New Roman"/>
                <w:b/>
                <w:sz w:val="24"/>
                <w:szCs w:val="24"/>
              </w:rPr>
              <w:t>5.4.</w:t>
            </w:r>
          </w:p>
        </w:tc>
        <w:tc>
          <w:tcPr>
            <w:tcW w:w="5131" w:type="dxa"/>
            <w:shd w:val="clear" w:color="auto" w:fill="D9D9D9" w:themeFill="background1" w:themeFillShade="D9"/>
          </w:tcPr>
          <w:p w:rsidR="00AE0C2F" w:rsidRPr="00AF73DF" w:rsidP="00AE0C2F">
            <w:pPr>
              <w:jc w:val="both"/>
              <w:rPr>
                <w:rFonts w:ascii="Times New Roman" w:hAnsi="Times New Roman" w:cs="Times New Roman"/>
                <w:sz w:val="24"/>
                <w:szCs w:val="24"/>
              </w:rPr>
            </w:pPr>
            <w:r w:rsidRPr="00AF73DF">
              <w:rPr>
                <w:rFonts w:ascii="Times New Roman" w:hAnsi="Times New Roman" w:cs="Times New Roman"/>
                <w:sz w:val="24"/>
                <w:szCs w:val="24"/>
              </w:rPr>
              <w:t>Je vhodné výjimku uplatnit na poskytování pouze vybraných platebních služeb</w:t>
            </w:r>
            <w:r>
              <w:rPr>
                <w:rFonts w:ascii="Times New Roman" w:hAnsi="Times New Roman" w:cs="Times New Roman"/>
                <w:sz w:val="24"/>
                <w:szCs w:val="24"/>
              </w:rPr>
              <w:t xml:space="preserve"> </w:t>
            </w:r>
            <w:r w:rsidRPr="00AF73DF" w:rsidR="00D222E8">
              <w:rPr>
                <w:rFonts w:ascii="Times New Roman" w:hAnsi="Times New Roman" w:cs="Times New Roman"/>
                <w:sz w:val="24"/>
                <w:szCs w:val="24"/>
              </w:rPr>
              <w:t>uvedených v bodech 1 až 6</w:t>
            </w:r>
            <w:r w:rsidR="00466709">
              <w:rPr>
                <w:rFonts w:ascii="Times New Roman" w:hAnsi="Times New Roman" w:cs="Times New Roman"/>
                <w:sz w:val="24"/>
                <w:szCs w:val="24"/>
              </w:rPr>
              <w:t xml:space="preserve"> přílohy I</w:t>
            </w:r>
            <w:r w:rsidRPr="00AF73DF" w:rsidR="00D222E8">
              <w:rPr>
                <w:rFonts w:ascii="Times New Roman" w:hAnsi="Times New Roman" w:cs="Times New Roman"/>
                <w:sz w:val="24"/>
                <w:szCs w:val="24"/>
              </w:rPr>
              <w:t xml:space="preserve">? </w:t>
            </w:r>
            <w:r w:rsidRPr="00AF73DF" w:rsidR="00D222E8">
              <w:rPr>
                <w:rFonts w:ascii="Times New Roman" w:hAnsi="Times New Roman" w:cs="Times New Roman"/>
                <w:sz w:val="24"/>
                <w:szCs w:val="24"/>
              </w:rPr>
              <w:t>Pokud</w:t>
            </w:r>
            <w:r w:rsidRPr="00AF73DF" w:rsidR="00D222E8">
              <w:rPr>
                <w:rFonts w:ascii="Times New Roman" w:hAnsi="Times New Roman" w:cs="Times New Roman"/>
                <w:sz w:val="24"/>
                <w:szCs w:val="24"/>
              </w:rPr>
              <w:t xml:space="preserve"> ano, </w:t>
            </w:r>
            <w:r w:rsidRPr="00AF73DF" w:rsidR="00D222E8">
              <w:rPr>
                <w:rFonts w:ascii="Times New Roman" w:hAnsi="Times New Roman" w:cs="Times New Roman"/>
                <w:sz w:val="24"/>
                <w:szCs w:val="24"/>
              </w:rPr>
              <w:t>kterých</w:t>
            </w:r>
          </w:p>
        </w:tc>
        <w:tc>
          <w:tcPr>
            <w:tcW w:w="3071" w:type="dxa"/>
            <w:shd w:val="clear" w:color="auto" w:fill="D9D9D9" w:themeFill="background1" w:themeFillShade="D9"/>
          </w:tcPr>
          <w:p w:rsidR="00AE0C2F">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D222E8" w:rsidP="00AE0C2F">
            <w:pPr>
              <w:jc w:val="center"/>
              <w:rPr>
                <w:rFonts w:ascii="Times New Roman" w:hAnsi="Times New Roman" w:cs="Times New Roman"/>
                <w:b/>
                <w:sz w:val="24"/>
                <w:szCs w:val="24"/>
              </w:rPr>
            </w:pPr>
            <w:r>
              <w:rPr>
                <w:rFonts w:ascii="Times New Roman" w:hAnsi="Times New Roman" w:cs="Times New Roman"/>
                <w:b/>
                <w:sz w:val="24"/>
                <w:szCs w:val="24"/>
              </w:rPr>
              <w:t>6.1.</w:t>
            </w:r>
          </w:p>
        </w:tc>
        <w:tc>
          <w:tcPr>
            <w:tcW w:w="5131" w:type="dxa"/>
            <w:shd w:val="clear" w:color="auto" w:fill="BFBFBF" w:themeFill="background1" w:themeFillShade="BF"/>
          </w:tcPr>
          <w:p w:rsidR="00D222E8" w:rsidRPr="00AF73DF" w:rsidP="00AE0C2F">
            <w:pPr>
              <w:jc w:val="both"/>
              <w:rPr>
                <w:rFonts w:ascii="Times New Roman" w:hAnsi="Times New Roman" w:cs="Times New Roman"/>
                <w:sz w:val="24"/>
                <w:szCs w:val="24"/>
              </w:rPr>
            </w:pPr>
            <w:r w:rsidRPr="00AF73DF">
              <w:rPr>
                <w:rFonts w:ascii="Times New Roman" w:hAnsi="Times New Roman" w:cs="Times New Roman"/>
                <w:sz w:val="24"/>
                <w:szCs w:val="24"/>
              </w:rPr>
              <w:t>Domníváte se, že je důvod pro omezení činností u poskytovatelů platebních</w:t>
            </w:r>
            <w:r>
              <w:rPr>
                <w:rFonts w:ascii="Times New Roman" w:hAnsi="Times New Roman" w:cs="Times New Roman"/>
                <w:sz w:val="24"/>
                <w:szCs w:val="24"/>
              </w:rPr>
              <w:t xml:space="preserve"> </w:t>
            </w:r>
            <w:r w:rsidRPr="00AF73DF">
              <w:rPr>
                <w:rFonts w:ascii="Times New Roman" w:hAnsi="Times New Roman" w:cs="Times New Roman"/>
                <w:sz w:val="24"/>
                <w:szCs w:val="24"/>
              </w:rPr>
              <w:t>služeb podnikajících na základě výjimky? Pokud ano, proč? Pokud ne, proč?</w:t>
            </w:r>
          </w:p>
        </w:tc>
        <w:tc>
          <w:tcPr>
            <w:tcW w:w="3071" w:type="dxa"/>
            <w:shd w:val="clear" w:color="auto" w:fill="BFBFBF" w:themeFill="background1" w:themeFillShade="BF"/>
          </w:tcPr>
          <w:p w:rsidR="00D222E8">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D222E8" w:rsidP="00AE0C2F">
            <w:pPr>
              <w:jc w:val="center"/>
              <w:rPr>
                <w:rFonts w:ascii="Times New Roman" w:hAnsi="Times New Roman" w:cs="Times New Roman"/>
                <w:b/>
                <w:sz w:val="24"/>
                <w:szCs w:val="24"/>
              </w:rPr>
            </w:pPr>
            <w:r>
              <w:rPr>
                <w:rFonts w:ascii="Times New Roman" w:hAnsi="Times New Roman" w:cs="Times New Roman"/>
                <w:b/>
                <w:sz w:val="24"/>
                <w:szCs w:val="24"/>
              </w:rPr>
              <w:t>6.2.</w:t>
            </w:r>
          </w:p>
        </w:tc>
        <w:tc>
          <w:tcPr>
            <w:tcW w:w="5131" w:type="dxa"/>
            <w:shd w:val="clear" w:color="auto" w:fill="A6A6A6" w:themeFill="background1" w:themeFillShade="A6"/>
          </w:tcPr>
          <w:p w:rsidR="00D222E8" w:rsidRPr="00AF73DF" w:rsidP="00AE0C2F">
            <w:pPr>
              <w:jc w:val="both"/>
              <w:rPr>
                <w:rFonts w:ascii="Times New Roman" w:hAnsi="Times New Roman" w:cs="Times New Roman"/>
                <w:sz w:val="24"/>
                <w:szCs w:val="24"/>
              </w:rPr>
            </w:pPr>
            <w:r w:rsidRPr="00AF73DF">
              <w:rPr>
                <w:rFonts w:ascii="Times New Roman" w:hAnsi="Times New Roman" w:cs="Times New Roman"/>
                <w:sz w:val="24"/>
                <w:szCs w:val="24"/>
              </w:rPr>
              <w:t>Které služby by případně neměly</w:t>
            </w:r>
            <w:r>
              <w:rPr>
                <w:rFonts w:ascii="Times New Roman" w:hAnsi="Times New Roman" w:cs="Times New Roman"/>
                <w:sz w:val="24"/>
                <w:szCs w:val="24"/>
              </w:rPr>
              <w:t xml:space="preserve"> být těmito poskytovateli poskytovány?</w:t>
            </w:r>
          </w:p>
        </w:tc>
        <w:tc>
          <w:tcPr>
            <w:tcW w:w="3071" w:type="dxa"/>
            <w:shd w:val="clear" w:color="auto" w:fill="A6A6A6" w:themeFill="background1" w:themeFillShade="A6"/>
          </w:tcPr>
          <w:p w:rsidR="00D222E8">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D222E8" w:rsidP="00AE0C2F">
            <w:pPr>
              <w:jc w:val="center"/>
              <w:rPr>
                <w:rFonts w:ascii="Times New Roman" w:hAnsi="Times New Roman" w:cs="Times New Roman"/>
                <w:b/>
                <w:sz w:val="24"/>
                <w:szCs w:val="24"/>
              </w:rPr>
            </w:pPr>
            <w:r>
              <w:rPr>
                <w:rFonts w:ascii="Times New Roman" w:hAnsi="Times New Roman" w:cs="Times New Roman"/>
                <w:b/>
                <w:sz w:val="24"/>
                <w:szCs w:val="24"/>
              </w:rPr>
              <w:t>7.1.</w:t>
            </w:r>
          </w:p>
        </w:tc>
        <w:tc>
          <w:tcPr>
            <w:tcW w:w="5131" w:type="dxa"/>
            <w:shd w:val="clear" w:color="auto" w:fill="BFBFBF" w:themeFill="background1" w:themeFillShade="BF"/>
          </w:tcPr>
          <w:p w:rsidR="00D222E8" w:rsidRPr="00AF73DF" w:rsidP="00AE0C2F">
            <w:pPr>
              <w:jc w:val="both"/>
              <w:rPr>
                <w:rFonts w:ascii="Times New Roman" w:hAnsi="Times New Roman" w:cs="Times New Roman"/>
                <w:sz w:val="24"/>
                <w:szCs w:val="24"/>
              </w:rPr>
            </w:pPr>
            <w:r>
              <w:rPr>
                <w:rFonts w:ascii="Times New Roman" w:hAnsi="Times New Roman" w:cs="Times New Roman"/>
                <w:color w:val="000000"/>
                <w:sz w:val="24"/>
                <w:szCs w:val="24"/>
              </w:rPr>
              <w:t>Je vhodné, aby se hlava III směrnice i nadále povinně ze zákona uplatňovala i na drobné podnikatele</w:t>
            </w:r>
            <w:r w:rsidRPr="00AC4F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Zdůvodněte.</w:t>
            </w:r>
          </w:p>
        </w:tc>
        <w:tc>
          <w:tcPr>
            <w:tcW w:w="3071" w:type="dxa"/>
            <w:shd w:val="clear" w:color="auto" w:fill="BFBFBF" w:themeFill="background1" w:themeFillShade="BF"/>
          </w:tcPr>
          <w:p w:rsidR="00D222E8">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D222E8" w:rsidP="00AE0C2F">
            <w:pPr>
              <w:jc w:val="center"/>
              <w:rPr>
                <w:rFonts w:ascii="Times New Roman" w:hAnsi="Times New Roman" w:cs="Times New Roman"/>
                <w:b/>
                <w:sz w:val="24"/>
                <w:szCs w:val="24"/>
              </w:rPr>
            </w:pPr>
            <w:r>
              <w:rPr>
                <w:rFonts w:ascii="Times New Roman" w:hAnsi="Times New Roman" w:cs="Times New Roman"/>
                <w:b/>
                <w:sz w:val="24"/>
                <w:szCs w:val="24"/>
              </w:rPr>
              <w:t>7.2.</w:t>
            </w:r>
          </w:p>
        </w:tc>
        <w:tc>
          <w:tcPr>
            <w:tcW w:w="5131" w:type="dxa"/>
            <w:shd w:val="clear" w:color="auto" w:fill="A6A6A6" w:themeFill="background1" w:themeFillShade="A6"/>
          </w:tcPr>
          <w:p w:rsidR="00D222E8" w:rsidRPr="00AF73DF" w:rsidP="00AE0C2F">
            <w:pPr>
              <w:jc w:val="both"/>
              <w:rPr>
                <w:rFonts w:ascii="Times New Roman" w:hAnsi="Times New Roman" w:cs="Times New Roman"/>
                <w:sz w:val="24"/>
                <w:szCs w:val="24"/>
              </w:rPr>
            </w:pPr>
            <w:r w:rsidRPr="00AF73DF">
              <w:rPr>
                <w:rFonts w:ascii="Times New Roman" w:hAnsi="Times New Roman" w:cs="Times New Roman"/>
                <w:color w:val="000000"/>
                <w:sz w:val="24"/>
                <w:szCs w:val="24"/>
              </w:rPr>
              <w:t xml:space="preserve">Vyvolává povinná aplikace hlavy III směrnice </w:t>
            </w:r>
            <w:r w:rsidRPr="00AF73DF">
              <w:rPr>
                <w:rFonts w:ascii="Times New Roman" w:hAnsi="Times New Roman" w:cs="Times New Roman"/>
                <w:color w:val="000000"/>
                <w:sz w:val="24"/>
                <w:szCs w:val="24"/>
              </w:rPr>
              <w:t>na</w:t>
            </w:r>
            <w:r w:rsidR="00381970">
              <w:rPr>
                <w:rFonts w:ascii="Times New Roman" w:hAnsi="Times New Roman" w:cs="Times New Roman"/>
                <w:color w:val="000000"/>
                <w:sz w:val="24"/>
                <w:szCs w:val="24"/>
              </w:rPr>
              <w:t> </w:t>
            </w:r>
            <w:r w:rsidRPr="00AF73DF">
              <w:rPr>
                <w:rFonts w:ascii="Times New Roman" w:hAnsi="Times New Roman" w:cs="Times New Roman"/>
                <w:color w:val="000000"/>
                <w:sz w:val="24"/>
                <w:szCs w:val="24"/>
              </w:rPr>
              <w:t>poskytování platebních služeb</w:t>
            </w:r>
            <w:r>
              <w:rPr>
                <w:rFonts w:ascii="Times New Roman" w:hAnsi="Times New Roman" w:cs="Times New Roman"/>
                <w:color w:val="000000"/>
                <w:sz w:val="24"/>
                <w:szCs w:val="24"/>
              </w:rPr>
              <w:t xml:space="preserve"> </w:t>
            </w:r>
            <w:r w:rsidRPr="00AF73DF">
              <w:rPr>
                <w:rFonts w:ascii="Times New Roman" w:hAnsi="Times New Roman" w:cs="Times New Roman"/>
                <w:color w:val="000000"/>
                <w:sz w:val="24"/>
                <w:szCs w:val="24"/>
              </w:rPr>
              <w:t>drobným podnikatelům nějaké komplikace? Popřípadě uveďte jaké.</w:t>
            </w:r>
          </w:p>
        </w:tc>
        <w:tc>
          <w:tcPr>
            <w:tcW w:w="3071" w:type="dxa"/>
            <w:shd w:val="clear" w:color="auto" w:fill="A6A6A6" w:themeFill="background1" w:themeFillShade="A6"/>
          </w:tcPr>
          <w:p w:rsidR="00D222E8">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D222E8" w:rsidP="00AE0C2F">
            <w:pPr>
              <w:jc w:val="center"/>
              <w:rPr>
                <w:rFonts w:ascii="Times New Roman" w:hAnsi="Times New Roman" w:cs="Times New Roman"/>
                <w:b/>
                <w:sz w:val="24"/>
                <w:szCs w:val="24"/>
              </w:rPr>
            </w:pPr>
            <w:r>
              <w:rPr>
                <w:rFonts w:ascii="Times New Roman" w:hAnsi="Times New Roman" w:cs="Times New Roman"/>
                <w:b/>
                <w:sz w:val="24"/>
                <w:szCs w:val="24"/>
              </w:rPr>
              <w:t>8.1.</w:t>
            </w:r>
          </w:p>
        </w:tc>
        <w:tc>
          <w:tcPr>
            <w:tcW w:w="5131" w:type="dxa"/>
            <w:shd w:val="clear" w:color="auto" w:fill="BFBFBF" w:themeFill="background1" w:themeFillShade="BF"/>
          </w:tcPr>
          <w:p w:rsidR="00D222E8" w:rsidRPr="00AF73DF" w:rsidP="00AE0C2F">
            <w:pPr>
              <w:jc w:val="both"/>
              <w:rPr>
                <w:rFonts w:ascii="Times New Roman" w:hAnsi="Times New Roman" w:cs="Times New Roman"/>
                <w:sz w:val="24"/>
                <w:szCs w:val="24"/>
              </w:rPr>
            </w:pPr>
            <w:r w:rsidRPr="00AF73DF">
              <w:rPr>
                <w:rFonts w:ascii="Times New Roman" w:hAnsi="Times New Roman" w:cs="Times New Roman"/>
                <w:sz w:val="24"/>
                <w:szCs w:val="24"/>
              </w:rPr>
              <w:t>Je žádoucí zachovat zvýšené výdajové limity u prostředků pro drobné platby</w:t>
            </w:r>
            <w:r>
              <w:rPr>
                <w:rFonts w:ascii="Times New Roman" w:hAnsi="Times New Roman" w:cs="Times New Roman"/>
                <w:sz w:val="24"/>
                <w:szCs w:val="24"/>
              </w:rPr>
              <w:t xml:space="preserve"> </w:t>
            </w:r>
            <w:r w:rsidRPr="00AF73DF">
              <w:rPr>
                <w:rFonts w:ascii="Times New Roman" w:hAnsi="Times New Roman" w:cs="Times New Roman"/>
                <w:sz w:val="24"/>
                <w:szCs w:val="24"/>
              </w:rPr>
              <w:t>stejně jako je tomu v platném znění zákona o platebním styku? Zdůvodněte.</w:t>
            </w:r>
          </w:p>
        </w:tc>
        <w:tc>
          <w:tcPr>
            <w:tcW w:w="3071" w:type="dxa"/>
            <w:shd w:val="clear" w:color="auto" w:fill="BFBFBF" w:themeFill="background1" w:themeFillShade="BF"/>
          </w:tcPr>
          <w:p w:rsidR="00D222E8">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D222E8" w:rsidP="00AE0C2F">
            <w:pPr>
              <w:jc w:val="center"/>
              <w:rPr>
                <w:rFonts w:ascii="Times New Roman" w:hAnsi="Times New Roman" w:cs="Times New Roman"/>
                <w:b/>
                <w:sz w:val="24"/>
                <w:szCs w:val="24"/>
              </w:rPr>
            </w:pPr>
            <w:r>
              <w:rPr>
                <w:rFonts w:ascii="Times New Roman" w:hAnsi="Times New Roman" w:cs="Times New Roman"/>
                <w:b/>
                <w:sz w:val="24"/>
                <w:szCs w:val="24"/>
              </w:rPr>
              <w:t>8.2.</w:t>
            </w:r>
          </w:p>
        </w:tc>
        <w:tc>
          <w:tcPr>
            <w:tcW w:w="5131" w:type="dxa"/>
            <w:shd w:val="clear" w:color="auto" w:fill="A6A6A6" w:themeFill="background1" w:themeFillShade="A6"/>
          </w:tcPr>
          <w:p w:rsidR="00D222E8" w:rsidRPr="00AF73DF" w:rsidP="00AE0C2F">
            <w:pPr>
              <w:jc w:val="both"/>
              <w:rPr>
                <w:rFonts w:ascii="Times New Roman" w:hAnsi="Times New Roman" w:cs="Times New Roman"/>
                <w:sz w:val="24"/>
                <w:szCs w:val="24"/>
              </w:rPr>
            </w:pPr>
            <w:r w:rsidRPr="00AF73DF">
              <w:rPr>
                <w:rFonts w:ascii="Times New Roman" w:hAnsi="Times New Roman" w:cs="Times New Roman"/>
                <w:sz w:val="24"/>
                <w:szCs w:val="24"/>
              </w:rPr>
              <w:t>Jaké jsou s výjimkou pro prostředky pro drobné platby spojeny výhody či naopak</w:t>
            </w:r>
            <w:r>
              <w:rPr>
                <w:rFonts w:ascii="Times New Roman" w:hAnsi="Times New Roman" w:cs="Times New Roman"/>
                <w:sz w:val="24"/>
                <w:szCs w:val="24"/>
              </w:rPr>
              <w:t xml:space="preserve"> </w:t>
            </w:r>
            <w:r w:rsidRPr="00AF73DF">
              <w:rPr>
                <w:rFonts w:ascii="Times New Roman" w:hAnsi="Times New Roman" w:cs="Times New Roman"/>
                <w:sz w:val="24"/>
                <w:szCs w:val="24"/>
              </w:rPr>
              <w:t>problémy a</w:t>
            </w:r>
            <w:r w:rsidR="00381970">
              <w:rPr>
                <w:rFonts w:ascii="Times New Roman" w:hAnsi="Times New Roman" w:cs="Times New Roman"/>
                <w:sz w:val="24"/>
                <w:szCs w:val="24"/>
              </w:rPr>
              <w:t> </w:t>
            </w:r>
            <w:r w:rsidRPr="00AF73DF">
              <w:rPr>
                <w:rFonts w:ascii="Times New Roman" w:hAnsi="Times New Roman" w:cs="Times New Roman"/>
                <w:sz w:val="24"/>
                <w:szCs w:val="24"/>
              </w:rPr>
              <w:t>rizika?</w:t>
            </w:r>
          </w:p>
        </w:tc>
        <w:tc>
          <w:tcPr>
            <w:tcW w:w="3071" w:type="dxa"/>
            <w:shd w:val="clear" w:color="auto" w:fill="A6A6A6" w:themeFill="background1" w:themeFillShade="A6"/>
          </w:tcPr>
          <w:p w:rsidR="00D222E8">
            <w:pPr>
              <w:rPr>
                <w:rFonts w:ascii="Times New Roman" w:hAnsi="Times New Roman" w:cs="Times New Roman"/>
                <w:sz w:val="24"/>
                <w:szCs w:val="24"/>
              </w:rPr>
            </w:pPr>
          </w:p>
        </w:tc>
      </w:tr>
      <w:tr w:rsidTr="00180656">
        <w:tblPrEx>
          <w:tblW w:w="0" w:type="auto"/>
          <w:tblLook w:val="04A0"/>
        </w:tblPrEx>
        <w:tc>
          <w:tcPr>
            <w:tcW w:w="1010" w:type="dxa"/>
            <w:shd w:val="clear" w:color="auto" w:fill="D9D9D9" w:themeFill="background1" w:themeFillShade="D9"/>
          </w:tcPr>
          <w:p w:rsidR="00D222E8" w:rsidP="00AE0C2F">
            <w:pPr>
              <w:jc w:val="center"/>
              <w:rPr>
                <w:rFonts w:ascii="Times New Roman" w:hAnsi="Times New Roman" w:cs="Times New Roman"/>
                <w:b/>
                <w:sz w:val="24"/>
                <w:szCs w:val="24"/>
              </w:rPr>
            </w:pPr>
            <w:r>
              <w:rPr>
                <w:rFonts w:ascii="Times New Roman" w:hAnsi="Times New Roman" w:cs="Times New Roman"/>
                <w:b/>
                <w:sz w:val="24"/>
                <w:szCs w:val="24"/>
              </w:rPr>
              <w:t>9.1.</w:t>
            </w:r>
          </w:p>
        </w:tc>
        <w:tc>
          <w:tcPr>
            <w:tcW w:w="5131" w:type="dxa"/>
            <w:shd w:val="clear" w:color="auto" w:fill="D9D9D9" w:themeFill="background1" w:themeFillShade="D9"/>
          </w:tcPr>
          <w:p w:rsidR="00D222E8" w:rsidRPr="00AF73DF" w:rsidP="00AE0C2F">
            <w:pPr>
              <w:jc w:val="both"/>
              <w:rPr>
                <w:rFonts w:ascii="Times New Roman" w:hAnsi="Times New Roman" w:cs="Times New Roman"/>
                <w:sz w:val="24"/>
                <w:szCs w:val="24"/>
              </w:rPr>
            </w:pPr>
            <w:r w:rsidRPr="00AF73DF">
              <w:rPr>
                <w:rFonts w:ascii="Times New Roman" w:hAnsi="Times New Roman" w:cs="Times New Roman"/>
                <w:color w:val="000000"/>
                <w:sz w:val="24"/>
                <w:szCs w:val="24"/>
              </w:rPr>
              <w:t>Domníváte se, že je žádoucí stanovit pro uživatele platebních služeb příznivější</w:t>
            </w:r>
            <w:r>
              <w:rPr>
                <w:rFonts w:ascii="Times New Roman" w:hAnsi="Times New Roman" w:cs="Times New Roman"/>
                <w:color w:val="000000"/>
                <w:sz w:val="24"/>
                <w:szCs w:val="24"/>
              </w:rPr>
              <w:t xml:space="preserve"> </w:t>
            </w:r>
            <w:r w:rsidRPr="00AF73DF">
              <w:rPr>
                <w:rFonts w:ascii="Times New Roman" w:hAnsi="Times New Roman" w:cs="Times New Roman"/>
                <w:color w:val="000000"/>
                <w:sz w:val="24"/>
                <w:szCs w:val="24"/>
              </w:rPr>
              <w:t>podmínky pro výpověď závazku z rámcové smlouvy, než stanoví směrnice?</w:t>
            </w:r>
          </w:p>
        </w:tc>
        <w:tc>
          <w:tcPr>
            <w:tcW w:w="3071" w:type="dxa"/>
            <w:shd w:val="clear" w:color="auto" w:fill="D9D9D9" w:themeFill="background1" w:themeFillShade="D9"/>
          </w:tcPr>
          <w:p w:rsidR="00D222E8">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D222E8" w:rsidP="00AE0C2F">
            <w:pPr>
              <w:jc w:val="center"/>
              <w:rPr>
                <w:rFonts w:ascii="Times New Roman" w:hAnsi="Times New Roman" w:cs="Times New Roman"/>
                <w:b/>
                <w:sz w:val="24"/>
                <w:szCs w:val="24"/>
              </w:rPr>
            </w:pPr>
            <w:r>
              <w:rPr>
                <w:rFonts w:ascii="Times New Roman" w:hAnsi="Times New Roman" w:cs="Times New Roman"/>
                <w:b/>
                <w:sz w:val="24"/>
                <w:szCs w:val="24"/>
              </w:rPr>
              <w:t>9.2.</w:t>
            </w:r>
          </w:p>
        </w:tc>
        <w:tc>
          <w:tcPr>
            <w:tcW w:w="5131" w:type="dxa"/>
            <w:shd w:val="clear" w:color="auto" w:fill="BFBFBF" w:themeFill="background1" w:themeFillShade="BF"/>
          </w:tcPr>
          <w:p w:rsidR="00D222E8" w:rsidRPr="00AF73DF" w:rsidP="00AE0C2F">
            <w:pPr>
              <w:jc w:val="both"/>
              <w:rPr>
                <w:rFonts w:ascii="Times New Roman" w:hAnsi="Times New Roman" w:cs="Times New Roman"/>
                <w:sz w:val="24"/>
                <w:szCs w:val="24"/>
              </w:rPr>
            </w:pPr>
            <w:r w:rsidRPr="00AF73DF">
              <w:rPr>
                <w:rFonts w:ascii="Times New Roman" w:hAnsi="Times New Roman" w:cs="Times New Roman"/>
                <w:color w:val="000000"/>
                <w:sz w:val="24"/>
                <w:szCs w:val="24"/>
              </w:rPr>
              <w:t>Pokud ano, nastiňte jaké, v jakém rozsahu a proč?</w:t>
            </w:r>
          </w:p>
        </w:tc>
        <w:tc>
          <w:tcPr>
            <w:tcW w:w="3071" w:type="dxa"/>
            <w:shd w:val="clear" w:color="auto" w:fill="BFBFBF" w:themeFill="background1" w:themeFillShade="BF"/>
          </w:tcPr>
          <w:p w:rsidR="00D222E8">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D222E8" w:rsidP="00AE0C2F">
            <w:pPr>
              <w:jc w:val="center"/>
              <w:rPr>
                <w:rFonts w:ascii="Times New Roman" w:hAnsi="Times New Roman" w:cs="Times New Roman"/>
                <w:b/>
                <w:sz w:val="24"/>
                <w:szCs w:val="24"/>
              </w:rPr>
            </w:pPr>
            <w:r>
              <w:rPr>
                <w:rFonts w:ascii="Times New Roman" w:hAnsi="Times New Roman" w:cs="Times New Roman"/>
                <w:b/>
                <w:sz w:val="24"/>
                <w:szCs w:val="24"/>
              </w:rPr>
              <w:t>9.3.</w:t>
            </w:r>
          </w:p>
        </w:tc>
        <w:tc>
          <w:tcPr>
            <w:tcW w:w="5131" w:type="dxa"/>
            <w:shd w:val="clear" w:color="auto" w:fill="A6A6A6" w:themeFill="background1" w:themeFillShade="A6"/>
          </w:tcPr>
          <w:p w:rsidR="00D222E8" w:rsidRPr="00AF73DF" w:rsidP="00AE0C2F">
            <w:pPr>
              <w:jc w:val="both"/>
              <w:rPr>
                <w:rFonts w:ascii="Times New Roman" w:hAnsi="Times New Roman" w:cs="Times New Roman"/>
                <w:sz w:val="24"/>
                <w:szCs w:val="24"/>
              </w:rPr>
            </w:pPr>
            <w:r w:rsidRPr="00AF73DF">
              <w:rPr>
                <w:rFonts w:ascii="Times New Roman" w:hAnsi="Times New Roman" w:cs="Times New Roman"/>
                <w:color w:val="000000"/>
                <w:sz w:val="24"/>
                <w:szCs w:val="24"/>
              </w:rPr>
              <w:t>Pokud ne, zdůvodněte?</w:t>
            </w:r>
          </w:p>
        </w:tc>
        <w:tc>
          <w:tcPr>
            <w:tcW w:w="3071" w:type="dxa"/>
            <w:shd w:val="clear" w:color="auto" w:fill="A6A6A6" w:themeFill="background1" w:themeFillShade="A6"/>
          </w:tcPr>
          <w:p w:rsidR="00D222E8">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665C5D" w:rsidP="00AE0C2F">
            <w:pPr>
              <w:jc w:val="center"/>
              <w:rPr>
                <w:rFonts w:ascii="Times New Roman" w:hAnsi="Times New Roman" w:cs="Times New Roman"/>
                <w:b/>
                <w:sz w:val="24"/>
                <w:szCs w:val="24"/>
              </w:rPr>
            </w:pPr>
            <w:r>
              <w:rPr>
                <w:rFonts w:ascii="Times New Roman" w:hAnsi="Times New Roman" w:cs="Times New Roman"/>
                <w:b/>
                <w:sz w:val="24"/>
                <w:szCs w:val="24"/>
              </w:rPr>
              <w:t>10.1.</w:t>
            </w:r>
          </w:p>
        </w:tc>
        <w:tc>
          <w:tcPr>
            <w:tcW w:w="5131" w:type="dxa"/>
            <w:shd w:val="clear" w:color="auto" w:fill="BFBFBF" w:themeFill="background1" w:themeFillShade="BF"/>
          </w:tcPr>
          <w:p w:rsidR="00665C5D"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Domníváte se, že je žádoucí stanovit, aby poskytovatel poskytoval plátci nebo</w:t>
            </w:r>
            <w:r>
              <w:t> </w:t>
            </w:r>
            <w:r w:rsidRPr="00AF73DF">
              <w:rPr>
                <w:rFonts w:ascii="Times New Roman" w:hAnsi="Times New Roman" w:cs="Times New Roman"/>
                <w:color w:val="000000"/>
                <w:sz w:val="24"/>
                <w:szCs w:val="24"/>
              </w:rPr>
              <w:t>příjemci informace podle čl. 57 odst. 1 nebo čl. 58 odst. 1 bezplatně alespoň jednou měsíčně, na papíře nebo jiném trvalém nosiči? Pokud ano, proč? Pokud ne, proč?</w:t>
            </w:r>
          </w:p>
        </w:tc>
        <w:tc>
          <w:tcPr>
            <w:tcW w:w="3071" w:type="dxa"/>
            <w:shd w:val="clear" w:color="auto" w:fill="BFBFBF" w:themeFill="background1" w:themeFillShade="BF"/>
          </w:tcPr>
          <w:p w:rsidR="00665C5D">
            <w:pPr>
              <w:rPr>
                <w:rFonts w:ascii="Times New Roman" w:hAnsi="Times New Roman" w:cs="Times New Roman"/>
                <w:sz w:val="24"/>
                <w:szCs w:val="24"/>
              </w:rPr>
            </w:pPr>
          </w:p>
        </w:tc>
      </w:tr>
      <w:tr w:rsidTr="00180656">
        <w:tblPrEx>
          <w:tblW w:w="0" w:type="auto"/>
          <w:tblLook w:val="04A0"/>
        </w:tblPrEx>
        <w:tc>
          <w:tcPr>
            <w:tcW w:w="1010" w:type="dxa"/>
            <w:shd w:val="clear" w:color="auto" w:fill="D9D9D9" w:themeFill="background1" w:themeFillShade="D9"/>
          </w:tcPr>
          <w:p w:rsidR="00665C5D" w:rsidP="00AE0C2F">
            <w:pPr>
              <w:jc w:val="center"/>
              <w:rPr>
                <w:rFonts w:ascii="Times New Roman" w:hAnsi="Times New Roman" w:cs="Times New Roman"/>
                <w:b/>
                <w:sz w:val="24"/>
                <w:szCs w:val="24"/>
              </w:rPr>
            </w:pPr>
            <w:r>
              <w:rPr>
                <w:rFonts w:ascii="Times New Roman" w:hAnsi="Times New Roman" w:cs="Times New Roman"/>
                <w:b/>
                <w:sz w:val="24"/>
                <w:szCs w:val="24"/>
              </w:rPr>
              <w:t>11.1.</w:t>
            </w:r>
          </w:p>
        </w:tc>
        <w:tc>
          <w:tcPr>
            <w:tcW w:w="5131" w:type="dxa"/>
            <w:shd w:val="clear" w:color="auto" w:fill="D9D9D9" w:themeFill="background1" w:themeFillShade="D9"/>
          </w:tcPr>
          <w:p w:rsidR="00665C5D"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Domníváte se, že by bylo žádoucí aplikovat mimosoudní řešení sporů na</w:t>
            </w:r>
            <w:r>
              <w:rPr>
                <w:rFonts w:ascii="Times New Roman" w:hAnsi="Times New Roman" w:cs="Times New Roman"/>
                <w:color w:val="000000"/>
                <w:sz w:val="24"/>
                <w:szCs w:val="24"/>
              </w:rPr>
              <w:t> </w:t>
            </w:r>
            <w:r w:rsidRPr="00AF73DF">
              <w:rPr>
                <w:rFonts w:ascii="Times New Roman" w:hAnsi="Times New Roman" w:cs="Times New Roman"/>
                <w:color w:val="000000"/>
                <w:sz w:val="24"/>
                <w:szCs w:val="24"/>
              </w:rPr>
              <w:t>uživatele platebních služeb, který není spotřebitelem?</w:t>
            </w:r>
          </w:p>
        </w:tc>
        <w:tc>
          <w:tcPr>
            <w:tcW w:w="3071" w:type="dxa"/>
            <w:shd w:val="clear" w:color="auto" w:fill="D9D9D9" w:themeFill="background1" w:themeFillShade="D9"/>
          </w:tcPr>
          <w:p w:rsidR="00665C5D">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665C5D" w:rsidP="00AE0C2F">
            <w:pPr>
              <w:jc w:val="center"/>
              <w:rPr>
                <w:rFonts w:ascii="Times New Roman" w:hAnsi="Times New Roman" w:cs="Times New Roman"/>
                <w:b/>
                <w:sz w:val="24"/>
                <w:szCs w:val="24"/>
              </w:rPr>
            </w:pPr>
            <w:r>
              <w:rPr>
                <w:rFonts w:ascii="Times New Roman" w:hAnsi="Times New Roman" w:cs="Times New Roman"/>
                <w:b/>
                <w:sz w:val="24"/>
                <w:szCs w:val="24"/>
              </w:rPr>
              <w:t>11.2.</w:t>
            </w:r>
          </w:p>
        </w:tc>
        <w:tc>
          <w:tcPr>
            <w:tcW w:w="5131" w:type="dxa"/>
            <w:shd w:val="clear" w:color="auto" w:fill="BFBFBF" w:themeFill="background1" w:themeFillShade="BF"/>
          </w:tcPr>
          <w:p w:rsidR="00665C5D"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Pokud ano, proč?</w:t>
            </w:r>
          </w:p>
        </w:tc>
        <w:tc>
          <w:tcPr>
            <w:tcW w:w="3071" w:type="dxa"/>
            <w:shd w:val="clear" w:color="auto" w:fill="BFBFBF" w:themeFill="background1" w:themeFillShade="BF"/>
          </w:tcPr>
          <w:p w:rsidR="00665C5D">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665C5D" w:rsidP="00AE0C2F">
            <w:pPr>
              <w:jc w:val="center"/>
              <w:rPr>
                <w:rFonts w:ascii="Times New Roman" w:hAnsi="Times New Roman" w:cs="Times New Roman"/>
                <w:b/>
                <w:sz w:val="24"/>
                <w:szCs w:val="24"/>
              </w:rPr>
            </w:pPr>
            <w:r>
              <w:rPr>
                <w:rFonts w:ascii="Times New Roman" w:hAnsi="Times New Roman" w:cs="Times New Roman"/>
                <w:b/>
                <w:sz w:val="24"/>
                <w:szCs w:val="24"/>
              </w:rPr>
              <w:t>11.3.</w:t>
            </w:r>
          </w:p>
        </w:tc>
        <w:tc>
          <w:tcPr>
            <w:tcW w:w="5131" w:type="dxa"/>
            <w:shd w:val="clear" w:color="auto" w:fill="A6A6A6" w:themeFill="background1" w:themeFillShade="A6"/>
          </w:tcPr>
          <w:p w:rsidR="00665C5D"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Pokud ne, proč?</w:t>
            </w:r>
          </w:p>
        </w:tc>
        <w:tc>
          <w:tcPr>
            <w:tcW w:w="3071" w:type="dxa"/>
            <w:shd w:val="clear" w:color="auto" w:fill="A6A6A6" w:themeFill="background1" w:themeFillShade="A6"/>
          </w:tcPr>
          <w:p w:rsidR="00665C5D">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665C5D" w:rsidP="00AE0C2F">
            <w:pPr>
              <w:jc w:val="center"/>
              <w:rPr>
                <w:rFonts w:ascii="Times New Roman" w:hAnsi="Times New Roman" w:cs="Times New Roman"/>
                <w:b/>
                <w:sz w:val="24"/>
                <w:szCs w:val="24"/>
              </w:rPr>
            </w:pPr>
            <w:r>
              <w:rPr>
                <w:rFonts w:ascii="Times New Roman" w:hAnsi="Times New Roman" w:cs="Times New Roman"/>
                <w:b/>
                <w:sz w:val="24"/>
                <w:szCs w:val="24"/>
              </w:rPr>
              <w:t>12.1.</w:t>
            </w:r>
          </w:p>
        </w:tc>
        <w:tc>
          <w:tcPr>
            <w:tcW w:w="5131" w:type="dxa"/>
            <w:shd w:val="clear" w:color="auto" w:fill="BFBFBF" w:themeFill="background1" w:themeFillShade="BF"/>
          </w:tcPr>
          <w:p w:rsidR="00665C5D"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Navrhujete uplatnit na drobné podnikatele stejný režim, jako je uplatněn na spotřebitele (ponechat tedy úpravu platného zákona o platebním styku)? Pokud ano, proč?</w:t>
            </w:r>
          </w:p>
        </w:tc>
        <w:tc>
          <w:tcPr>
            <w:tcW w:w="3071" w:type="dxa"/>
            <w:shd w:val="clear" w:color="auto" w:fill="BFBFBF" w:themeFill="background1" w:themeFillShade="BF"/>
          </w:tcPr>
          <w:p w:rsidR="00665C5D">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665C5D" w:rsidP="00AE0C2F">
            <w:pPr>
              <w:jc w:val="center"/>
              <w:rPr>
                <w:rFonts w:ascii="Times New Roman" w:hAnsi="Times New Roman" w:cs="Times New Roman"/>
                <w:b/>
                <w:sz w:val="24"/>
                <w:szCs w:val="24"/>
              </w:rPr>
            </w:pPr>
            <w:r>
              <w:rPr>
                <w:rFonts w:ascii="Times New Roman" w:hAnsi="Times New Roman" w:cs="Times New Roman"/>
                <w:b/>
                <w:sz w:val="24"/>
                <w:szCs w:val="24"/>
              </w:rPr>
              <w:t>12.2.</w:t>
            </w:r>
          </w:p>
        </w:tc>
        <w:tc>
          <w:tcPr>
            <w:tcW w:w="5131" w:type="dxa"/>
            <w:shd w:val="clear" w:color="auto" w:fill="A6A6A6" w:themeFill="background1" w:themeFillShade="A6"/>
          </w:tcPr>
          <w:p w:rsidR="00665C5D"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Pokud ne, proč?</w:t>
            </w:r>
          </w:p>
        </w:tc>
        <w:tc>
          <w:tcPr>
            <w:tcW w:w="3071" w:type="dxa"/>
            <w:shd w:val="clear" w:color="auto" w:fill="A6A6A6" w:themeFill="background1" w:themeFillShade="A6"/>
          </w:tcPr>
          <w:p w:rsidR="00665C5D">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665C5D" w:rsidP="00AE0C2F">
            <w:pPr>
              <w:jc w:val="center"/>
              <w:rPr>
                <w:rFonts w:ascii="Times New Roman" w:hAnsi="Times New Roman" w:cs="Times New Roman"/>
                <w:b/>
                <w:sz w:val="24"/>
                <w:szCs w:val="24"/>
              </w:rPr>
            </w:pPr>
            <w:r>
              <w:rPr>
                <w:rFonts w:ascii="Times New Roman" w:hAnsi="Times New Roman" w:cs="Times New Roman"/>
                <w:b/>
                <w:sz w:val="24"/>
                <w:szCs w:val="24"/>
              </w:rPr>
              <w:t>13.1.</w:t>
            </w:r>
          </w:p>
        </w:tc>
        <w:tc>
          <w:tcPr>
            <w:tcW w:w="5131" w:type="dxa"/>
            <w:shd w:val="clear" w:color="auto" w:fill="BFBFBF" w:themeFill="background1" w:themeFillShade="BF"/>
          </w:tcPr>
          <w:p w:rsidR="00665C5D" w:rsidRPr="00AF73DF" w:rsidP="00AE0C2F">
            <w:pPr>
              <w:jc w:val="both"/>
              <w:rPr>
                <w:rFonts w:ascii="Times New Roman" w:hAnsi="Times New Roman" w:cs="Times New Roman"/>
                <w:color w:val="000000"/>
                <w:sz w:val="24"/>
                <w:szCs w:val="24"/>
              </w:rPr>
            </w:pPr>
            <w:r w:rsidRPr="00F3001B">
              <w:rPr>
                <w:rFonts w:ascii="Times New Roman" w:hAnsi="Times New Roman" w:cs="Times New Roman"/>
                <w:color w:val="000000"/>
                <w:sz w:val="24"/>
                <w:szCs w:val="24"/>
              </w:rPr>
              <w:t>Navrhujete zachovat možnost příjemce požadovat poplatek za přijetí platebního prostředku, nebo tuto možnost zakázat? Zdůvodněte.</w:t>
            </w:r>
          </w:p>
        </w:tc>
        <w:tc>
          <w:tcPr>
            <w:tcW w:w="3071" w:type="dxa"/>
            <w:shd w:val="clear" w:color="auto" w:fill="BFBFBF" w:themeFill="background1" w:themeFillShade="BF"/>
          </w:tcPr>
          <w:p w:rsidR="00665C5D">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665C5D" w:rsidP="00AE0C2F">
            <w:pPr>
              <w:jc w:val="center"/>
              <w:rPr>
                <w:rFonts w:ascii="Times New Roman" w:hAnsi="Times New Roman" w:cs="Times New Roman"/>
                <w:b/>
                <w:sz w:val="24"/>
                <w:szCs w:val="24"/>
              </w:rPr>
            </w:pPr>
            <w:r>
              <w:rPr>
                <w:rFonts w:ascii="Times New Roman" w:hAnsi="Times New Roman" w:cs="Times New Roman"/>
                <w:b/>
                <w:sz w:val="24"/>
                <w:szCs w:val="24"/>
              </w:rPr>
              <w:t>14.1.</w:t>
            </w:r>
          </w:p>
        </w:tc>
        <w:tc>
          <w:tcPr>
            <w:tcW w:w="5131" w:type="dxa"/>
            <w:shd w:val="clear" w:color="auto" w:fill="A6A6A6" w:themeFill="background1" w:themeFillShade="A6"/>
          </w:tcPr>
          <w:p w:rsidR="00665C5D"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Navrhujete ponechat současnou právní úpravu, tak jak je transponována v zákoně o platebním styku, nebo by měly být stanoveny určité limity uložených elektronických peněz? Zdůvodněte, popřípadě uveďte navrhované limity.</w:t>
            </w:r>
          </w:p>
        </w:tc>
        <w:tc>
          <w:tcPr>
            <w:tcW w:w="3071" w:type="dxa"/>
            <w:shd w:val="clear" w:color="auto" w:fill="A6A6A6" w:themeFill="background1" w:themeFillShade="A6"/>
          </w:tcPr>
          <w:p w:rsidR="00665C5D">
            <w:pPr>
              <w:rPr>
                <w:rFonts w:ascii="Times New Roman" w:hAnsi="Times New Roman" w:cs="Times New Roman"/>
                <w:sz w:val="24"/>
                <w:szCs w:val="24"/>
              </w:rPr>
            </w:pPr>
          </w:p>
        </w:tc>
      </w:tr>
      <w:tr w:rsidTr="00180656">
        <w:tblPrEx>
          <w:tblW w:w="0" w:type="auto"/>
          <w:tblLook w:val="04A0"/>
        </w:tblPrEx>
        <w:tc>
          <w:tcPr>
            <w:tcW w:w="1010" w:type="dxa"/>
            <w:shd w:val="clear" w:color="auto" w:fill="D9D9D9" w:themeFill="background1" w:themeFillShade="D9"/>
          </w:tcPr>
          <w:p w:rsidR="007D2F30" w:rsidP="00AE0C2F">
            <w:pPr>
              <w:jc w:val="center"/>
              <w:rPr>
                <w:rFonts w:ascii="Times New Roman" w:hAnsi="Times New Roman" w:cs="Times New Roman"/>
                <w:b/>
                <w:sz w:val="24"/>
                <w:szCs w:val="24"/>
              </w:rPr>
            </w:pPr>
            <w:r>
              <w:rPr>
                <w:rFonts w:ascii="Times New Roman" w:hAnsi="Times New Roman" w:cs="Times New Roman"/>
                <w:b/>
                <w:sz w:val="24"/>
                <w:szCs w:val="24"/>
              </w:rPr>
              <w:t>15.1.</w:t>
            </w:r>
          </w:p>
        </w:tc>
        <w:tc>
          <w:tcPr>
            <w:tcW w:w="5131" w:type="dxa"/>
            <w:shd w:val="clear" w:color="auto" w:fill="D9D9D9" w:themeFill="background1" w:themeFillShade="D9"/>
          </w:tcPr>
          <w:p w:rsidR="007D2F30" w:rsidRPr="00AF73DF" w:rsidP="00466709">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 xml:space="preserve">Jak by měl zákon službu </w:t>
            </w:r>
            <w:r w:rsidR="00466709">
              <w:rPr>
                <w:rFonts w:ascii="Times New Roman" w:hAnsi="Times New Roman" w:cs="Times New Roman"/>
                <w:color w:val="000000"/>
                <w:sz w:val="24"/>
                <w:szCs w:val="24"/>
              </w:rPr>
              <w:t xml:space="preserve">iniciování platby </w:t>
            </w:r>
            <w:r w:rsidRPr="00AF73DF">
              <w:rPr>
                <w:rFonts w:ascii="Times New Roman" w:hAnsi="Times New Roman" w:cs="Times New Roman"/>
                <w:color w:val="000000"/>
                <w:sz w:val="24"/>
                <w:szCs w:val="24"/>
              </w:rPr>
              <w:t>označovat?</w:t>
            </w:r>
          </w:p>
        </w:tc>
        <w:tc>
          <w:tcPr>
            <w:tcW w:w="3071" w:type="dxa"/>
            <w:shd w:val="clear" w:color="auto" w:fill="D9D9D9" w:themeFill="background1" w:themeFillShade="D9"/>
          </w:tcPr>
          <w:p w:rsidR="007D2F30">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7D2F30" w:rsidP="00AE0C2F">
            <w:pPr>
              <w:jc w:val="center"/>
              <w:rPr>
                <w:rFonts w:ascii="Times New Roman" w:hAnsi="Times New Roman" w:cs="Times New Roman"/>
                <w:b/>
                <w:sz w:val="24"/>
                <w:szCs w:val="24"/>
              </w:rPr>
            </w:pPr>
            <w:r>
              <w:rPr>
                <w:rFonts w:ascii="Times New Roman" w:hAnsi="Times New Roman" w:cs="Times New Roman"/>
                <w:b/>
                <w:sz w:val="24"/>
                <w:szCs w:val="24"/>
              </w:rPr>
              <w:t>15.2.</w:t>
            </w:r>
          </w:p>
        </w:tc>
        <w:tc>
          <w:tcPr>
            <w:tcW w:w="5131" w:type="dxa"/>
            <w:shd w:val="clear" w:color="auto" w:fill="BFBFBF" w:themeFill="background1" w:themeFillShade="BF"/>
          </w:tcPr>
          <w:p w:rsidR="007D2F30"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Jak se služba iniciování platby liší od služeb popsaných v čl. 3 písm. j)? Jaká</w:t>
            </w:r>
            <w:r>
              <w:rPr>
                <w:rFonts w:ascii="Times New Roman" w:hAnsi="Times New Roman" w:cs="Times New Roman"/>
                <w:color w:val="000000"/>
                <w:sz w:val="24"/>
                <w:szCs w:val="24"/>
              </w:rPr>
              <w:t xml:space="preserve"> </w:t>
            </w:r>
            <w:r w:rsidRPr="00AF73DF">
              <w:rPr>
                <w:rFonts w:ascii="Times New Roman" w:hAnsi="Times New Roman" w:cs="Times New Roman"/>
                <w:color w:val="000000"/>
                <w:sz w:val="24"/>
                <w:szCs w:val="24"/>
              </w:rPr>
              <w:t>jsou odlišující kritéria?</w:t>
            </w:r>
          </w:p>
        </w:tc>
        <w:tc>
          <w:tcPr>
            <w:tcW w:w="3071" w:type="dxa"/>
            <w:shd w:val="clear" w:color="auto" w:fill="BFBFBF" w:themeFill="background1" w:themeFillShade="BF"/>
          </w:tcPr>
          <w:p w:rsidR="007D2F30">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7D2F30" w:rsidP="00AE0C2F">
            <w:pPr>
              <w:jc w:val="center"/>
              <w:rPr>
                <w:rFonts w:ascii="Times New Roman" w:hAnsi="Times New Roman" w:cs="Times New Roman"/>
                <w:b/>
                <w:sz w:val="24"/>
                <w:szCs w:val="24"/>
              </w:rPr>
            </w:pPr>
            <w:r>
              <w:rPr>
                <w:rFonts w:ascii="Times New Roman" w:hAnsi="Times New Roman" w:cs="Times New Roman"/>
                <w:b/>
                <w:sz w:val="24"/>
                <w:szCs w:val="24"/>
              </w:rPr>
              <w:t>15.3.</w:t>
            </w:r>
          </w:p>
        </w:tc>
        <w:tc>
          <w:tcPr>
            <w:tcW w:w="5131" w:type="dxa"/>
            <w:shd w:val="clear" w:color="auto" w:fill="A6A6A6" w:themeFill="background1" w:themeFillShade="A6"/>
          </w:tcPr>
          <w:p w:rsidR="007D2F30"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Kdy je platební transakce iniciována (především s ohledem na čl. 66 odst. 4 písm. b))?</w:t>
            </w:r>
          </w:p>
        </w:tc>
        <w:tc>
          <w:tcPr>
            <w:tcW w:w="3071" w:type="dxa"/>
            <w:shd w:val="clear" w:color="auto" w:fill="A6A6A6" w:themeFill="background1" w:themeFillShade="A6"/>
          </w:tcPr>
          <w:p w:rsidR="007D2F30">
            <w:pPr>
              <w:rPr>
                <w:rFonts w:ascii="Times New Roman" w:hAnsi="Times New Roman" w:cs="Times New Roman"/>
                <w:sz w:val="24"/>
                <w:szCs w:val="24"/>
              </w:rPr>
            </w:pPr>
          </w:p>
        </w:tc>
      </w:tr>
      <w:tr w:rsidTr="00180656">
        <w:tblPrEx>
          <w:tblW w:w="0" w:type="auto"/>
          <w:tblLook w:val="04A0"/>
        </w:tblPrEx>
        <w:tc>
          <w:tcPr>
            <w:tcW w:w="1010" w:type="dxa"/>
            <w:shd w:val="clear" w:color="auto" w:fill="D9D9D9" w:themeFill="background1" w:themeFillShade="D9"/>
          </w:tcPr>
          <w:p w:rsidR="007D2F30" w:rsidP="00AE0C2F">
            <w:pPr>
              <w:jc w:val="center"/>
              <w:rPr>
                <w:rFonts w:ascii="Times New Roman" w:hAnsi="Times New Roman" w:cs="Times New Roman"/>
                <w:b/>
                <w:sz w:val="24"/>
                <w:szCs w:val="24"/>
              </w:rPr>
            </w:pPr>
            <w:r>
              <w:rPr>
                <w:rFonts w:ascii="Times New Roman" w:hAnsi="Times New Roman" w:cs="Times New Roman"/>
                <w:b/>
                <w:sz w:val="24"/>
                <w:szCs w:val="24"/>
              </w:rPr>
              <w:t>15.4.</w:t>
            </w:r>
          </w:p>
        </w:tc>
        <w:tc>
          <w:tcPr>
            <w:tcW w:w="5131" w:type="dxa"/>
            <w:shd w:val="clear" w:color="auto" w:fill="D9D9D9" w:themeFill="background1" w:themeFillShade="D9"/>
          </w:tcPr>
          <w:p w:rsidR="007D2F30"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Kdy je platební účet přístupný online?</w:t>
            </w:r>
          </w:p>
        </w:tc>
        <w:tc>
          <w:tcPr>
            <w:tcW w:w="3071" w:type="dxa"/>
            <w:shd w:val="clear" w:color="auto" w:fill="D9D9D9" w:themeFill="background1" w:themeFillShade="D9"/>
          </w:tcPr>
          <w:p w:rsidR="007D2F30">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7D2F30" w:rsidP="00AE0C2F">
            <w:pPr>
              <w:jc w:val="center"/>
              <w:rPr>
                <w:rFonts w:ascii="Times New Roman" w:hAnsi="Times New Roman" w:cs="Times New Roman"/>
                <w:b/>
                <w:sz w:val="24"/>
                <w:szCs w:val="24"/>
              </w:rPr>
            </w:pPr>
            <w:r>
              <w:rPr>
                <w:rFonts w:ascii="Times New Roman" w:hAnsi="Times New Roman" w:cs="Times New Roman"/>
                <w:b/>
                <w:sz w:val="24"/>
                <w:szCs w:val="24"/>
              </w:rPr>
              <w:t>16.1.</w:t>
            </w:r>
          </w:p>
        </w:tc>
        <w:tc>
          <w:tcPr>
            <w:tcW w:w="5131" w:type="dxa"/>
            <w:shd w:val="clear" w:color="auto" w:fill="BFBFBF" w:themeFill="background1" w:themeFillShade="BF"/>
          </w:tcPr>
          <w:p w:rsidR="007D2F30"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Jak by měl zákon uvedenou službu označovat?</w:t>
            </w:r>
          </w:p>
        </w:tc>
        <w:tc>
          <w:tcPr>
            <w:tcW w:w="3071" w:type="dxa"/>
            <w:shd w:val="clear" w:color="auto" w:fill="BFBFBF" w:themeFill="background1" w:themeFillShade="BF"/>
          </w:tcPr>
          <w:p w:rsidR="007D2F30">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7D2F30" w:rsidP="00AE0C2F">
            <w:pPr>
              <w:jc w:val="center"/>
              <w:rPr>
                <w:rFonts w:ascii="Times New Roman" w:hAnsi="Times New Roman" w:cs="Times New Roman"/>
                <w:b/>
                <w:sz w:val="24"/>
                <w:szCs w:val="24"/>
              </w:rPr>
            </w:pPr>
            <w:r>
              <w:rPr>
                <w:rFonts w:ascii="Times New Roman" w:hAnsi="Times New Roman" w:cs="Times New Roman"/>
                <w:b/>
                <w:sz w:val="24"/>
                <w:szCs w:val="24"/>
              </w:rPr>
              <w:t>16.2.</w:t>
            </w:r>
          </w:p>
        </w:tc>
        <w:tc>
          <w:tcPr>
            <w:tcW w:w="5131" w:type="dxa"/>
            <w:shd w:val="clear" w:color="auto" w:fill="A6A6A6" w:themeFill="background1" w:themeFillShade="A6"/>
          </w:tcPr>
          <w:p w:rsidR="007D2F30" w:rsidRPr="00AF73DF" w:rsidP="00CA7245">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Jak by měl zákon označovat poskytovatele, kteří poskytují pouze službu podle bodu 8 přílohy</w:t>
            </w:r>
            <w:r w:rsidR="00CA7245">
              <w:rPr>
                <w:rFonts w:ascii="Times New Roman" w:hAnsi="Times New Roman" w:cs="Times New Roman"/>
                <w:color w:val="000000"/>
                <w:sz w:val="24"/>
                <w:szCs w:val="24"/>
              </w:rPr>
              <w:t>,</w:t>
            </w:r>
            <w:r w:rsidR="0099425E">
              <w:rPr>
                <w:rFonts w:ascii="Times New Roman" w:hAnsi="Times New Roman" w:cs="Times New Roman"/>
                <w:color w:val="000000"/>
                <w:sz w:val="24"/>
                <w:szCs w:val="24"/>
              </w:rPr>
              <w:t xml:space="preserve"> a splňují </w:t>
            </w:r>
            <w:r w:rsidR="00CA7245">
              <w:rPr>
                <w:rFonts w:ascii="Times New Roman" w:hAnsi="Times New Roman" w:cs="Times New Roman"/>
                <w:color w:val="000000"/>
                <w:sz w:val="24"/>
                <w:szCs w:val="24"/>
              </w:rPr>
              <w:t xml:space="preserve">tak </w:t>
            </w:r>
            <w:r w:rsidR="0099425E">
              <w:rPr>
                <w:rFonts w:ascii="Times New Roman" w:hAnsi="Times New Roman" w:cs="Times New Roman"/>
                <w:color w:val="000000"/>
                <w:sz w:val="24"/>
                <w:szCs w:val="24"/>
              </w:rPr>
              <w:t>podmínky čl. 33</w:t>
            </w:r>
            <w:r w:rsidRPr="00AF73DF">
              <w:rPr>
                <w:rFonts w:ascii="Times New Roman" w:hAnsi="Times New Roman" w:cs="Times New Roman"/>
                <w:color w:val="000000"/>
                <w:sz w:val="24"/>
                <w:szCs w:val="24"/>
              </w:rPr>
              <w:t>?</w:t>
            </w:r>
          </w:p>
        </w:tc>
        <w:tc>
          <w:tcPr>
            <w:tcW w:w="3071" w:type="dxa"/>
            <w:shd w:val="clear" w:color="auto" w:fill="A6A6A6" w:themeFill="background1" w:themeFillShade="A6"/>
          </w:tcPr>
          <w:p w:rsidR="007D2F30">
            <w:pPr>
              <w:rPr>
                <w:rFonts w:ascii="Times New Roman" w:hAnsi="Times New Roman" w:cs="Times New Roman"/>
                <w:sz w:val="24"/>
                <w:szCs w:val="24"/>
              </w:rPr>
            </w:pPr>
          </w:p>
        </w:tc>
      </w:tr>
      <w:tr w:rsidTr="00180656">
        <w:tblPrEx>
          <w:tblW w:w="0" w:type="auto"/>
          <w:tblLook w:val="04A0"/>
        </w:tblPrEx>
        <w:tc>
          <w:tcPr>
            <w:tcW w:w="1010" w:type="dxa"/>
            <w:shd w:val="clear" w:color="auto" w:fill="D9D9D9" w:themeFill="background1" w:themeFillShade="D9"/>
          </w:tcPr>
          <w:p w:rsidR="007D2F30" w:rsidP="00AE0C2F">
            <w:pPr>
              <w:jc w:val="center"/>
              <w:rPr>
                <w:rFonts w:ascii="Times New Roman" w:hAnsi="Times New Roman" w:cs="Times New Roman"/>
                <w:b/>
                <w:sz w:val="24"/>
                <w:szCs w:val="24"/>
              </w:rPr>
            </w:pPr>
            <w:r>
              <w:rPr>
                <w:rFonts w:ascii="Times New Roman" w:hAnsi="Times New Roman" w:cs="Times New Roman"/>
                <w:b/>
                <w:sz w:val="24"/>
                <w:szCs w:val="24"/>
              </w:rPr>
              <w:t>16.3.</w:t>
            </w:r>
          </w:p>
        </w:tc>
        <w:tc>
          <w:tcPr>
            <w:tcW w:w="5131" w:type="dxa"/>
            <w:shd w:val="clear" w:color="auto" w:fill="D9D9D9" w:themeFill="background1" w:themeFillShade="D9"/>
          </w:tcPr>
          <w:p w:rsidR="007D2F30"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Kdy je platební účet přístupný online?</w:t>
            </w:r>
          </w:p>
        </w:tc>
        <w:tc>
          <w:tcPr>
            <w:tcW w:w="3071" w:type="dxa"/>
            <w:shd w:val="clear" w:color="auto" w:fill="D9D9D9" w:themeFill="background1" w:themeFillShade="D9"/>
          </w:tcPr>
          <w:p w:rsidR="007D2F30">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7D2F30" w:rsidP="00AE0C2F">
            <w:pPr>
              <w:jc w:val="center"/>
              <w:rPr>
                <w:rFonts w:ascii="Times New Roman" w:hAnsi="Times New Roman" w:cs="Times New Roman"/>
                <w:b/>
                <w:sz w:val="24"/>
                <w:szCs w:val="24"/>
              </w:rPr>
            </w:pPr>
            <w:r>
              <w:rPr>
                <w:rFonts w:ascii="Times New Roman" w:hAnsi="Times New Roman" w:cs="Times New Roman"/>
                <w:b/>
                <w:sz w:val="24"/>
                <w:szCs w:val="24"/>
              </w:rPr>
              <w:t>17.1.</w:t>
            </w:r>
          </w:p>
        </w:tc>
        <w:tc>
          <w:tcPr>
            <w:tcW w:w="5131" w:type="dxa"/>
            <w:shd w:val="clear" w:color="auto" w:fill="BFBFBF" w:themeFill="background1" w:themeFillShade="BF"/>
          </w:tcPr>
          <w:p w:rsidR="007D2F30"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Je žádoucí snížit odpovědnost plátce pod hranici 50 EUR?</w:t>
            </w:r>
          </w:p>
        </w:tc>
        <w:tc>
          <w:tcPr>
            <w:tcW w:w="3071" w:type="dxa"/>
            <w:shd w:val="clear" w:color="auto" w:fill="BFBFBF" w:themeFill="background1" w:themeFillShade="BF"/>
          </w:tcPr>
          <w:p w:rsidR="007D2F30">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7D2F30" w:rsidP="00AE0C2F">
            <w:pPr>
              <w:jc w:val="center"/>
              <w:rPr>
                <w:rFonts w:ascii="Times New Roman" w:hAnsi="Times New Roman" w:cs="Times New Roman"/>
                <w:b/>
                <w:sz w:val="24"/>
                <w:szCs w:val="24"/>
              </w:rPr>
            </w:pPr>
            <w:r>
              <w:rPr>
                <w:rFonts w:ascii="Times New Roman" w:hAnsi="Times New Roman" w:cs="Times New Roman"/>
                <w:b/>
                <w:sz w:val="24"/>
                <w:szCs w:val="24"/>
              </w:rPr>
              <w:t>17.2.</w:t>
            </w:r>
          </w:p>
        </w:tc>
        <w:tc>
          <w:tcPr>
            <w:tcW w:w="5131" w:type="dxa"/>
            <w:shd w:val="clear" w:color="auto" w:fill="A6A6A6" w:themeFill="background1" w:themeFillShade="A6"/>
          </w:tcPr>
          <w:p w:rsidR="007D2F30"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Pokud ano, proč a jaká hranice je podle vašeho úsudku optimální?</w:t>
            </w:r>
          </w:p>
        </w:tc>
        <w:tc>
          <w:tcPr>
            <w:tcW w:w="3071" w:type="dxa"/>
            <w:shd w:val="clear" w:color="auto" w:fill="A6A6A6" w:themeFill="background1" w:themeFillShade="A6"/>
          </w:tcPr>
          <w:p w:rsidR="007D2F30">
            <w:pPr>
              <w:rPr>
                <w:rFonts w:ascii="Times New Roman" w:hAnsi="Times New Roman" w:cs="Times New Roman"/>
                <w:sz w:val="24"/>
                <w:szCs w:val="24"/>
              </w:rPr>
            </w:pPr>
          </w:p>
        </w:tc>
      </w:tr>
      <w:tr w:rsidTr="00180656">
        <w:tblPrEx>
          <w:tblW w:w="0" w:type="auto"/>
          <w:tblLook w:val="04A0"/>
        </w:tblPrEx>
        <w:tc>
          <w:tcPr>
            <w:tcW w:w="1010" w:type="dxa"/>
            <w:shd w:val="clear" w:color="auto" w:fill="D9D9D9" w:themeFill="background1" w:themeFillShade="D9"/>
          </w:tcPr>
          <w:p w:rsidR="007D2F30" w:rsidP="00AE0C2F">
            <w:pPr>
              <w:jc w:val="center"/>
              <w:rPr>
                <w:rFonts w:ascii="Times New Roman" w:hAnsi="Times New Roman" w:cs="Times New Roman"/>
                <w:b/>
                <w:sz w:val="24"/>
                <w:szCs w:val="24"/>
              </w:rPr>
            </w:pPr>
            <w:r>
              <w:rPr>
                <w:rFonts w:ascii="Times New Roman" w:hAnsi="Times New Roman" w:cs="Times New Roman"/>
                <w:b/>
                <w:sz w:val="24"/>
                <w:szCs w:val="24"/>
              </w:rPr>
              <w:t>17.3.</w:t>
            </w:r>
          </w:p>
        </w:tc>
        <w:tc>
          <w:tcPr>
            <w:tcW w:w="5131" w:type="dxa"/>
            <w:shd w:val="clear" w:color="auto" w:fill="D9D9D9" w:themeFill="background1" w:themeFillShade="D9"/>
          </w:tcPr>
          <w:p w:rsidR="007D2F30"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Pokud ne, proč?</w:t>
            </w:r>
          </w:p>
        </w:tc>
        <w:tc>
          <w:tcPr>
            <w:tcW w:w="3071" w:type="dxa"/>
            <w:shd w:val="clear" w:color="auto" w:fill="D9D9D9" w:themeFill="background1" w:themeFillShade="D9"/>
          </w:tcPr>
          <w:p w:rsidR="007D2F30">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B04E44" w:rsidP="00AE0C2F">
            <w:pPr>
              <w:jc w:val="center"/>
              <w:rPr>
                <w:rFonts w:ascii="Times New Roman" w:hAnsi="Times New Roman" w:cs="Times New Roman"/>
                <w:b/>
                <w:sz w:val="24"/>
                <w:szCs w:val="24"/>
              </w:rPr>
            </w:pPr>
            <w:r>
              <w:rPr>
                <w:rFonts w:ascii="Times New Roman" w:hAnsi="Times New Roman" w:cs="Times New Roman"/>
                <w:b/>
                <w:sz w:val="24"/>
                <w:szCs w:val="24"/>
              </w:rPr>
              <w:t>17.4.</w:t>
            </w:r>
          </w:p>
        </w:tc>
        <w:tc>
          <w:tcPr>
            <w:tcW w:w="5131" w:type="dxa"/>
            <w:shd w:val="clear" w:color="auto" w:fill="BFBFBF" w:themeFill="background1" w:themeFillShade="BF"/>
          </w:tcPr>
          <w:p w:rsidR="00B04E44"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Jaké okolnosti by měly být pro případné snížení odpovědnosti rozhodující?</w:t>
            </w:r>
          </w:p>
        </w:tc>
        <w:tc>
          <w:tcPr>
            <w:tcW w:w="3071" w:type="dxa"/>
            <w:shd w:val="clear" w:color="auto" w:fill="BFBFBF" w:themeFill="background1" w:themeFillShade="BF"/>
          </w:tcPr>
          <w:p w:rsidR="00B04E44">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B04E44" w:rsidP="00AE0C2F">
            <w:pPr>
              <w:jc w:val="center"/>
              <w:rPr>
                <w:rFonts w:ascii="Times New Roman" w:hAnsi="Times New Roman" w:cs="Times New Roman"/>
                <w:b/>
                <w:sz w:val="24"/>
                <w:szCs w:val="24"/>
              </w:rPr>
            </w:pPr>
            <w:r>
              <w:rPr>
                <w:rFonts w:ascii="Times New Roman" w:hAnsi="Times New Roman" w:cs="Times New Roman"/>
                <w:b/>
                <w:sz w:val="24"/>
                <w:szCs w:val="24"/>
              </w:rPr>
              <w:t>17.5.</w:t>
            </w:r>
          </w:p>
        </w:tc>
        <w:tc>
          <w:tcPr>
            <w:tcW w:w="5131" w:type="dxa"/>
            <w:shd w:val="clear" w:color="auto" w:fill="A6A6A6" w:themeFill="background1" w:themeFillShade="A6"/>
          </w:tcPr>
          <w:p w:rsidR="00B04E44"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Spatřujete nějaká konkrétní rizika, která by mohla být spojena se snížením hranice odpovědnosti plátce?</w:t>
            </w:r>
          </w:p>
        </w:tc>
        <w:tc>
          <w:tcPr>
            <w:tcW w:w="3071" w:type="dxa"/>
            <w:shd w:val="clear" w:color="auto" w:fill="A6A6A6" w:themeFill="background1" w:themeFillShade="A6"/>
          </w:tcPr>
          <w:p w:rsidR="00B04E44">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B04E44" w:rsidP="00AE0C2F">
            <w:pPr>
              <w:jc w:val="center"/>
              <w:rPr>
                <w:rFonts w:ascii="Times New Roman" w:hAnsi="Times New Roman" w:cs="Times New Roman"/>
                <w:b/>
                <w:sz w:val="24"/>
                <w:szCs w:val="24"/>
              </w:rPr>
            </w:pPr>
            <w:r>
              <w:rPr>
                <w:rFonts w:ascii="Times New Roman" w:hAnsi="Times New Roman" w:cs="Times New Roman"/>
                <w:b/>
                <w:sz w:val="24"/>
                <w:szCs w:val="24"/>
              </w:rPr>
              <w:t>18.1.</w:t>
            </w:r>
          </w:p>
        </w:tc>
        <w:tc>
          <w:tcPr>
            <w:tcW w:w="5131" w:type="dxa"/>
            <w:shd w:val="clear" w:color="auto" w:fill="BFBFBF" w:themeFill="background1" w:themeFillShade="BF"/>
          </w:tcPr>
          <w:p w:rsidR="00B04E44"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Domníváte se, že je žádoucí u inkas v jiných měnách než měně EUR umožnit poskytovatelům platebních služeb nabízet příznivější podmínky pro vrácení peněžních prostředků</w:t>
            </w:r>
            <w:r w:rsidR="006450C6">
              <w:rPr>
                <w:rFonts w:ascii="Times New Roman" w:hAnsi="Times New Roman" w:cs="Times New Roman"/>
                <w:color w:val="000000"/>
                <w:sz w:val="24"/>
                <w:szCs w:val="24"/>
              </w:rPr>
              <w:t>, než je uvedeno v čl.</w:t>
            </w:r>
            <w:r w:rsidR="00EA528F">
              <w:rPr>
                <w:rFonts w:ascii="Times New Roman" w:hAnsi="Times New Roman" w:cs="Times New Roman"/>
                <w:color w:val="000000"/>
                <w:sz w:val="24"/>
                <w:szCs w:val="24"/>
              </w:rPr>
              <w:t> </w:t>
            </w:r>
            <w:r w:rsidR="006450C6">
              <w:rPr>
                <w:rFonts w:ascii="Times New Roman" w:hAnsi="Times New Roman" w:cs="Times New Roman"/>
                <w:color w:val="000000"/>
                <w:sz w:val="24"/>
                <w:szCs w:val="24"/>
              </w:rPr>
              <w:t>76 odst. 1</w:t>
            </w:r>
            <w:r w:rsidRPr="00AF73DF">
              <w:rPr>
                <w:rFonts w:ascii="Times New Roman" w:hAnsi="Times New Roman" w:cs="Times New Roman"/>
                <w:color w:val="000000"/>
                <w:sz w:val="24"/>
                <w:szCs w:val="24"/>
              </w:rPr>
              <w:t>? Zdůvodněte.</w:t>
            </w:r>
          </w:p>
        </w:tc>
        <w:tc>
          <w:tcPr>
            <w:tcW w:w="3071" w:type="dxa"/>
            <w:shd w:val="clear" w:color="auto" w:fill="BFBFBF" w:themeFill="background1" w:themeFillShade="BF"/>
          </w:tcPr>
          <w:p w:rsidR="00B04E44">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B04E44" w:rsidP="00AE0C2F">
            <w:pPr>
              <w:jc w:val="center"/>
              <w:rPr>
                <w:rFonts w:ascii="Times New Roman" w:hAnsi="Times New Roman" w:cs="Times New Roman"/>
                <w:b/>
                <w:sz w:val="24"/>
                <w:szCs w:val="24"/>
              </w:rPr>
            </w:pPr>
            <w:r>
              <w:rPr>
                <w:rFonts w:ascii="Times New Roman" w:hAnsi="Times New Roman" w:cs="Times New Roman"/>
                <w:b/>
                <w:sz w:val="24"/>
                <w:szCs w:val="24"/>
              </w:rPr>
              <w:t>19.1.</w:t>
            </w:r>
          </w:p>
        </w:tc>
        <w:tc>
          <w:tcPr>
            <w:tcW w:w="5131" w:type="dxa"/>
            <w:shd w:val="clear" w:color="auto" w:fill="A6A6A6" w:themeFill="background1" w:themeFillShade="A6"/>
          </w:tcPr>
          <w:p w:rsidR="00B04E44" w:rsidRPr="00AF73DF" w:rsidP="00AE0C2F">
            <w:pPr>
              <w:jc w:val="both"/>
              <w:rPr>
                <w:rFonts w:ascii="Times New Roman" w:hAnsi="Times New Roman" w:cs="Times New Roman"/>
                <w:color w:val="000000"/>
                <w:sz w:val="24"/>
                <w:szCs w:val="24"/>
              </w:rPr>
            </w:pPr>
            <w:r w:rsidRPr="00AF73DF">
              <w:rPr>
                <w:rFonts w:ascii="Times New Roman" w:hAnsi="Times New Roman" w:cs="Times New Roman"/>
                <w:sz w:val="24"/>
                <w:szCs w:val="24"/>
              </w:rPr>
              <w:t>Navrhujete ponechat současnou právní úpravu</w:t>
            </w:r>
            <w:r w:rsidR="00CA7245">
              <w:rPr>
                <w:rFonts w:ascii="Times New Roman" w:hAnsi="Times New Roman" w:cs="Times New Roman"/>
                <w:sz w:val="24"/>
                <w:szCs w:val="24"/>
              </w:rPr>
              <w:t xml:space="preserve"> </w:t>
            </w:r>
            <w:r w:rsidRPr="00AF73DF">
              <w:rPr>
                <w:rFonts w:ascii="Times New Roman" w:hAnsi="Times New Roman" w:cs="Times New Roman"/>
                <w:sz w:val="24"/>
                <w:szCs w:val="24"/>
              </w:rPr>
              <w:t>tak</w:t>
            </w:r>
            <w:r w:rsidR="00CA7245">
              <w:rPr>
                <w:rFonts w:ascii="Times New Roman" w:hAnsi="Times New Roman" w:cs="Times New Roman"/>
                <w:sz w:val="24"/>
                <w:szCs w:val="24"/>
              </w:rPr>
              <w:t xml:space="preserve">, </w:t>
            </w:r>
            <w:r w:rsidRPr="00AF73DF">
              <w:rPr>
                <w:rFonts w:ascii="Times New Roman" w:hAnsi="Times New Roman" w:cs="Times New Roman"/>
                <w:sz w:val="24"/>
                <w:szCs w:val="24"/>
              </w:rPr>
              <w:t xml:space="preserve">jak je transponována v zákoně o platebním styku? </w:t>
            </w:r>
            <w:r w:rsidRPr="00AF73DF">
              <w:rPr>
                <w:rFonts w:ascii="Times New Roman" w:hAnsi="Times New Roman" w:cs="Times New Roman"/>
                <w:color w:val="000000"/>
                <w:sz w:val="24"/>
                <w:szCs w:val="24"/>
              </w:rPr>
              <w:t>Zdůvodněte.</w:t>
            </w:r>
          </w:p>
        </w:tc>
        <w:tc>
          <w:tcPr>
            <w:tcW w:w="3071" w:type="dxa"/>
            <w:shd w:val="clear" w:color="auto" w:fill="A6A6A6" w:themeFill="background1" w:themeFillShade="A6"/>
          </w:tcPr>
          <w:p w:rsidR="00B04E44">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6450C6" w:rsidP="00AE0C2F">
            <w:pPr>
              <w:jc w:val="center"/>
              <w:rPr>
                <w:rFonts w:ascii="Times New Roman" w:hAnsi="Times New Roman" w:cs="Times New Roman"/>
                <w:b/>
                <w:sz w:val="24"/>
                <w:szCs w:val="24"/>
              </w:rPr>
            </w:pPr>
            <w:r>
              <w:rPr>
                <w:rFonts w:ascii="Times New Roman" w:hAnsi="Times New Roman" w:cs="Times New Roman"/>
                <w:b/>
                <w:sz w:val="24"/>
                <w:szCs w:val="24"/>
              </w:rPr>
              <w:t>19.2.</w:t>
            </w:r>
          </w:p>
        </w:tc>
        <w:tc>
          <w:tcPr>
            <w:tcW w:w="5131" w:type="dxa"/>
            <w:shd w:val="clear" w:color="auto" w:fill="A6A6A6" w:themeFill="background1" w:themeFillShade="A6"/>
          </w:tcPr>
          <w:p w:rsidR="006450C6" w:rsidRPr="00AF73DF" w:rsidP="00AE0C2F">
            <w:pPr>
              <w:jc w:val="both"/>
              <w:rPr>
                <w:rFonts w:ascii="Times New Roman" w:hAnsi="Times New Roman" w:cs="Times New Roman"/>
                <w:sz w:val="24"/>
                <w:szCs w:val="24"/>
              </w:rPr>
            </w:pPr>
            <w:r w:rsidRPr="00D926BF">
              <w:rPr>
                <w:rFonts w:ascii="Times New Roman" w:hAnsi="Times New Roman" w:cs="Times New Roman"/>
                <w:sz w:val="24"/>
                <w:szCs w:val="24"/>
              </w:rPr>
              <w:t>Navrhujete využít diskreci jiným způsobem? Rozveďte.</w:t>
            </w:r>
          </w:p>
        </w:tc>
        <w:tc>
          <w:tcPr>
            <w:tcW w:w="3071" w:type="dxa"/>
            <w:shd w:val="clear" w:color="auto" w:fill="A6A6A6" w:themeFill="background1" w:themeFillShade="A6"/>
          </w:tcPr>
          <w:p w:rsidR="006450C6">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B04E44" w:rsidP="00AE0C2F">
            <w:pPr>
              <w:jc w:val="center"/>
              <w:rPr>
                <w:rFonts w:ascii="Times New Roman" w:hAnsi="Times New Roman" w:cs="Times New Roman"/>
                <w:b/>
                <w:sz w:val="24"/>
                <w:szCs w:val="24"/>
              </w:rPr>
            </w:pPr>
            <w:r>
              <w:rPr>
                <w:rFonts w:ascii="Times New Roman" w:hAnsi="Times New Roman" w:cs="Times New Roman"/>
                <w:b/>
                <w:sz w:val="24"/>
                <w:szCs w:val="24"/>
              </w:rPr>
              <w:t>20.1.</w:t>
            </w:r>
          </w:p>
        </w:tc>
        <w:tc>
          <w:tcPr>
            <w:tcW w:w="5131" w:type="dxa"/>
            <w:shd w:val="clear" w:color="auto" w:fill="BFBFBF" w:themeFill="background1" w:themeFillShade="BF"/>
          </w:tcPr>
          <w:p w:rsidR="00B04E44"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Měla by Česká republika zavést jiná pravidla pro vyřizování stížností poskytovatelem</w:t>
            </w:r>
            <w:r w:rsidR="00CA7245">
              <w:rPr>
                <w:rFonts w:ascii="Times New Roman" w:hAnsi="Times New Roman" w:cs="Times New Roman"/>
                <w:color w:val="000000"/>
                <w:sz w:val="24"/>
                <w:szCs w:val="24"/>
              </w:rPr>
              <w:t xml:space="preserve"> </w:t>
            </w:r>
            <w:bookmarkStart w:id="0" w:name="_GoBack"/>
            <w:bookmarkEnd w:id="0"/>
            <w:r w:rsidRPr="00AF73DF">
              <w:rPr>
                <w:rFonts w:ascii="Times New Roman" w:hAnsi="Times New Roman" w:cs="Times New Roman"/>
                <w:color w:val="000000"/>
                <w:sz w:val="24"/>
                <w:szCs w:val="24"/>
              </w:rPr>
              <w:t>než ta uvedená ve směrnici? Zdůvodněte.</w:t>
            </w:r>
          </w:p>
        </w:tc>
        <w:tc>
          <w:tcPr>
            <w:tcW w:w="3071" w:type="dxa"/>
            <w:shd w:val="clear" w:color="auto" w:fill="BFBFBF" w:themeFill="background1" w:themeFillShade="BF"/>
          </w:tcPr>
          <w:p w:rsidR="00B04E44">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B04E44" w:rsidP="00AE0C2F">
            <w:pPr>
              <w:jc w:val="center"/>
              <w:rPr>
                <w:rFonts w:ascii="Times New Roman" w:hAnsi="Times New Roman" w:cs="Times New Roman"/>
                <w:b/>
                <w:sz w:val="24"/>
                <w:szCs w:val="24"/>
              </w:rPr>
            </w:pPr>
            <w:r>
              <w:rPr>
                <w:rFonts w:ascii="Times New Roman" w:hAnsi="Times New Roman" w:cs="Times New Roman"/>
                <w:b/>
                <w:sz w:val="24"/>
                <w:szCs w:val="24"/>
              </w:rPr>
              <w:t>20.2.</w:t>
            </w:r>
          </w:p>
        </w:tc>
        <w:tc>
          <w:tcPr>
            <w:tcW w:w="5131" w:type="dxa"/>
            <w:shd w:val="clear" w:color="auto" w:fill="A6A6A6" w:themeFill="background1" w:themeFillShade="A6"/>
          </w:tcPr>
          <w:p w:rsidR="00B04E44"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Co by taková pravidla měla případně stanovit? V čem by se měla lišit od postupu stanoveného směrnicí?</w:t>
            </w:r>
          </w:p>
        </w:tc>
        <w:tc>
          <w:tcPr>
            <w:tcW w:w="3071" w:type="dxa"/>
            <w:shd w:val="clear" w:color="auto" w:fill="A6A6A6" w:themeFill="background1" w:themeFillShade="A6"/>
          </w:tcPr>
          <w:p w:rsidR="00B04E44">
            <w:pPr>
              <w:rPr>
                <w:rFonts w:ascii="Times New Roman" w:hAnsi="Times New Roman" w:cs="Times New Roman"/>
                <w:sz w:val="24"/>
                <w:szCs w:val="24"/>
              </w:rPr>
            </w:pPr>
          </w:p>
        </w:tc>
      </w:tr>
      <w:tr w:rsidTr="00180656">
        <w:tblPrEx>
          <w:tblW w:w="0" w:type="auto"/>
          <w:tblLook w:val="04A0"/>
        </w:tblPrEx>
        <w:tc>
          <w:tcPr>
            <w:tcW w:w="1010" w:type="dxa"/>
            <w:shd w:val="clear" w:color="auto" w:fill="D9D9D9" w:themeFill="background1" w:themeFillShade="D9"/>
          </w:tcPr>
          <w:p w:rsidR="00B04E44" w:rsidP="00AE0C2F">
            <w:pPr>
              <w:jc w:val="center"/>
              <w:rPr>
                <w:rFonts w:ascii="Times New Roman" w:hAnsi="Times New Roman" w:cs="Times New Roman"/>
                <w:b/>
                <w:sz w:val="24"/>
                <w:szCs w:val="24"/>
              </w:rPr>
            </w:pPr>
            <w:r>
              <w:rPr>
                <w:rFonts w:ascii="Times New Roman" w:hAnsi="Times New Roman" w:cs="Times New Roman"/>
                <w:b/>
                <w:sz w:val="24"/>
                <w:szCs w:val="24"/>
              </w:rPr>
              <w:t>21.1.</w:t>
            </w:r>
          </w:p>
        </w:tc>
        <w:tc>
          <w:tcPr>
            <w:tcW w:w="5131" w:type="dxa"/>
            <w:shd w:val="clear" w:color="auto" w:fill="D9D9D9" w:themeFill="background1" w:themeFillShade="D9"/>
          </w:tcPr>
          <w:p w:rsidR="00B04E44"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Je vhodné udělovat platebním institucím automaticky licenci podle nové právní úpravy?</w:t>
            </w:r>
          </w:p>
        </w:tc>
        <w:tc>
          <w:tcPr>
            <w:tcW w:w="3071" w:type="dxa"/>
            <w:shd w:val="clear" w:color="auto" w:fill="D9D9D9" w:themeFill="background1" w:themeFillShade="D9"/>
          </w:tcPr>
          <w:p w:rsidR="00B04E44">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4B11D2" w:rsidP="00AE0C2F">
            <w:pPr>
              <w:jc w:val="center"/>
              <w:rPr>
                <w:rFonts w:ascii="Times New Roman" w:hAnsi="Times New Roman" w:cs="Times New Roman"/>
                <w:b/>
                <w:sz w:val="24"/>
                <w:szCs w:val="24"/>
              </w:rPr>
            </w:pPr>
            <w:r>
              <w:rPr>
                <w:rFonts w:ascii="Times New Roman" w:hAnsi="Times New Roman" w:cs="Times New Roman"/>
                <w:b/>
                <w:sz w:val="24"/>
                <w:szCs w:val="24"/>
              </w:rPr>
              <w:t>21.2.</w:t>
            </w:r>
          </w:p>
        </w:tc>
        <w:tc>
          <w:tcPr>
            <w:tcW w:w="5131" w:type="dxa"/>
            <w:shd w:val="clear" w:color="auto" w:fill="BFBFBF" w:themeFill="background1" w:themeFillShade="BF"/>
          </w:tcPr>
          <w:p w:rsidR="004B11D2"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Jak by mělo být orgánů dohledu doloženo plnění podmínek pro udělení licence v souladu s novou právní úpravou?</w:t>
            </w:r>
          </w:p>
        </w:tc>
        <w:tc>
          <w:tcPr>
            <w:tcW w:w="3071" w:type="dxa"/>
            <w:shd w:val="clear" w:color="auto" w:fill="BFBFBF" w:themeFill="background1" w:themeFillShade="BF"/>
          </w:tcPr>
          <w:p w:rsidR="004B11D2">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4B11D2" w:rsidP="00AE0C2F">
            <w:pPr>
              <w:jc w:val="center"/>
              <w:rPr>
                <w:rFonts w:ascii="Times New Roman" w:hAnsi="Times New Roman" w:cs="Times New Roman"/>
                <w:b/>
                <w:sz w:val="24"/>
                <w:szCs w:val="24"/>
              </w:rPr>
            </w:pPr>
            <w:r>
              <w:rPr>
                <w:rFonts w:ascii="Times New Roman" w:hAnsi="Times New Roman" w:cs="Times New Roman"/>
                <w:b/>
                <w:sz w:val="24"/>
                <w:szCs w:val="24"/>
              </w:rPr>
              <w:t>21.3.</w:t>
            </w:r>
          </w:p>
        </w:tc>
        <w:tc>
          <w:tcPr>
            <w:tcW w:w="5131" w:type="dxa"/>
            <w:shd w:val="clear" w:color="auto" w:fill="A6A6A6" w:themeFill="background1" w:themeFillShade="A6"/>
          </w:tcPr>
          <w:p w:rsidR="004B11D2"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Jaký procesní režim by měl být pro přechod od</w:t>
            </w:r>
            <w:r w:rsidR="00381970">
              <w:rPr>
                <w:rFonts w:ascii="Times New Roman" w:hAnsi="Times New Roman" w:cs="Times New Roman"/>
                <w:color w:val="000000"/>
                <w:sz w:val="24"/>
                <w:szCs w:val="24"/>
              </w:rPr>
              <w:t> </w:t>
            </w:r>
            <w:r w:rsidRPr="00AF73DF">
              <w:rPr>
                <w:rFonts w:ascii="Times New Roman" w:hAnsi="Times New Roman" w:cs="Times New Roman"/>
                <w:color w:val="000000"/>
                <w:sz w:val="24"/>
                <w:szCs w:val="24"/>
              </w:rPr>
              <w:t>původní k nové licenci stanoven?</w:t>
            </w:r>
          </w:p>
        </w:tc>
        <w:tc>
          <w:tcPr>
            <w:tcW w:w="3071" w:type="dxa"/>
            <w:shd w:val="clear" w:color="auto" w:fill="A6A6A6" w:themeFill="background1" w:themeFillShade="A6"/>
          </w:tcPr>
          <w:p w:rsidR="004B11D2">
            <w:pPr>
              <w:rPr>
                <w:rFonts w:ascii="Times New Roman" w:hAnsi="Times New Roman" w:cs="Times New Roman"/>
                <w:sz w:val="24"/>
                <w:szCs w:val="24"/>
              </w:rPr>
            </w:pPr>
          </w:p>
        </w:tc>
      </w:tr>
      <w:tr w:rsidTr="00180656">
        <w:tblPrEx>
          <w:tblW w:w="0" w:type="auto"/>
          <w:tblLook w:val="04A0"/>
        </w:tblPrEx>
        <w:tc>
          <w:tcPr>
            <w:tcW w:w="1010" w:type="dxa"/>
            <w:shd w:val="clear" w:color="auto" w:fill="BFBFBF" w:themeFill="background1" w:themeFillShade="BF"/>
          </w:tcPr>
          <w:p w:rsidR="004B11D2" w:rsidP="00AE0C2F">
            <w:pPr>
              <w:jc w:val="center"/>
              <w:rPr>
                <w:rFonts w:ascii="Times New Roman" w:hAnsi="Times New Roman" w:cs="Times New Roman"/>
                <w:b/>
                <w:sz w:val="24"/>
                <w:szCs w:val="24"/>
              </w:rPr>
            </w:pPr>
            <w:r>
              <w:rPr>
                <w:rFonts w:ascii="Times New Roman" w:hAnsi="Times New Roman" w:cs="Times New Roman"/>
                <w:b/>
                <w:sz w:val="24"/>
                <w:szCs w:val="24"/>
              </w:rPr>
              <w:t>22.1.</w:t>
            </w:r>
          </w:p>
        </w:tc>
        <w:tc>
          <w:tcPr>
            <w:tcW w:w="5131" w:type="dxa"/>
            <w:shd w:val="clear" w:color="auto" w:fill="BFBFBF" w:themeFill="background1" w:themeFillShade="BF"/>
          </w:tcPr>
          <w:p w:rsidR="004B11D2"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Měla by být výjimka podle čl. 32 druhé směrnice o platebních službách automaticky udělena poskytovatelům zapsaných do registru malých poskytovatelů? Jak by měli poskytovatelé splnění podmínek podle čl. 32 osvědčit?</w:t>
            </w:r>
          </w:p>
        </w:tc>
        <w:tc>
          <w:tcPr>
            <w:tcW w:w="3071" w:type="dxa"/>
            <w:shd w:val="clear" w:color="auto" w:fill="BFBFBF" w:themeFill="background1" w:themeFillShade="BF"/>
          </w:tcPr>
          <w:p w:rsidR="004B11D2">
            <w:pPr>
              <w:rPr>
                <w:rFonts w:ascii="Times New Roman" w:hAnsi="Times New Roman" w:cs="Times New Roman"/>
                <w:sz w:val="24"/>
                <w:szCs w:val="24"/>
              </w:rPr>
            </w:pPr>
          </w:p>
        </w:tc>
      </w:tr>
      <w:tr w:rsidTr="00180656">
        <w:tblPrEx>
          <w:tblW w:w="0" w:type="auto"/>
          <w:tblLook w:val="04A0"/>
        </w:tblPrEx>
        <w:tc>
          <w:tcPr>
            <w:tcW w:w="1010" w:type="dxa"/>
            <w:shd w:val="clear" w:color="auto" w:fill="A6A6A6" w:themeFill="background1" w:themeFillShade="A6"/>
          </w:tcPr>
          <w:p w:rsidR="004B11D2" w:rsidP="00AE0C2F">
            <w:pPr>
              <w:jc w:val="center"/>
              <w:rPr>
                <w:rFonts w:ascii="Times New Roman" w:hAnsi="Times New Roman" w:cs="Times New Roman"/>
                <w:b/>
                <w:sz w:val="24"/>
                <w:szCs w:val="24"/>
              </w:rPr>
            </w:pPr>
            <w:r>
              <w:rPr>
                <w:rFonts w:ascii="Times New Roman" w:hAnsi="Times New Roman" w:cs="Times New Roman"/>
                <w:b/>
                <w:sz w:val="24"/>
                <w:szCs w:val="24"/>
              </w:rPr>
              <w:t>22.2.</w:t>
            </w:r>
          </w:p>
        </w:tc>
        <w:tc>
          <w:tcPr>
            <w:tcW w:w="5131" w:type="dxa"/>
            <w:shd w:val="clear" w:color="auto" w:fill="A6A6A6" w:themeFill="background1" w:themeFillShade="A6"/>
          </w:tcPr>
          <w:p w:rsidR="004B11D2" w:rsidRPr="00AF73DF" w:rsidP="00AE0C2F">
            <w:pPr>
              <w:jc w:val="both"/>
              <w:rPr>
                <w:rFonts w:ascii="Times New Roman" w:hAnsi="Times New Roman" w:cs="Times New Roman"/>
                <w:color w:val="000000"/>
                <w:sz w:val="24"/>
                <w:szCs w:val="24"/>
              </w:rPr>
            </w:pPr>
            <w:r w:rsidRPr="00AF73DF">
              <w:rPr>
                <w:rFonts w:ascii="Times New Roman" w:hAnsi="Times New Roman" w:cs="Times New Roman"/>
                <w:color w:val="000000"/>
                <w:sz w:val="24"/>
                <w:szCs w:val="24"/>
              </w:rPr>
              <w:t>Jaký procesní režim by měl být uplatněn pro přechod k registraci podle výjimky uvedené v čl.</w:t>
            </w:r>
            <w:r w:rsidR="00381970">
              <w:rPr>
                <w:rFonts w:ascii="Times New Roman" w:hAnsi="Times New Roman" w:cs="Times New Roman"/>
                <w:color w:val="000000"/>
                <w:sz w:val="24"/>
                <w:szCs w:val="24"/>
              </w:rPr>
              <w:t> </w:t>
            </w:r>
            <w:r w:rsidRPr="00AF73DF">
              <w:rPr>
                <w:rFonts w:ascii="Times New Roman" w:hAnsi="Times New Roman" w:cs="Times New Roman"/>
                <w:color w:val="000000"/>
                <w:sz w:val="24"/>
                <w:szCs w:val="24"/>
              </w:rPr>
              <w:t>32?</w:t>
            </w:r>
          </w:p>
        </w:tc>
        <w:tc>
          <w:tcPr>
            <w:tcW w:w="3071" w:type="dxa"/>
            <w:shd w:val="clear" w:color="auto" w:fill="A6A6A6" w:themeFill="background1" w:themeFillShade="A6"/>
          </w:tcPr>
          <w:p w:rsidR="004B11D2">
            <w:pPr>
              <w:rPr>
                <w:rFonts w:ascii="Times New Roman" w:hAnsi="Times New Roman" w:cs="Times New Roman"/>
                <w:sz w:val="24"/>
                <w:szCs w:val="24"/>
              </w:rPr>
            </w:pPr>
          </w:p>
        </w:tc>
      </w:tr>
    </w:tbl>
    <w:p w:rsidR="00A03378" w:rsidRPr="001E0E6D">
      <w:pPr>
        <w:rPr>
          <w:rFonts w:ascii="Times New Roman" w:hAnsi="Times New Roman" w:cs="Times New Roman"/>
          <w:sz w:val="24"/>
          <w:szCs w:val="24"/>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0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semiHidden/>
    <w:unhideWhenUsed/>
    <w:rsid w:val="004B11D2"/>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4B1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56</TotalTime>
  <Pages>3</Pages>
  <Words>824</Words>
  <Characters>4868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28</cp:revision>
  <dcterms:created xsi:type="dcterms:W3CDTF">2016-03-10T07:31:00Z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1214275506</vt:i4>
  </property>
  <property fmtid="{D5CDD505-2E9C-101B-9397-08002B2CF9AE}" pid="3" name="_AuthorEmail">
    <vt:lpwstr>Jana.Krejci@mfcr.cz</vt:lpwstr>
  </property>
  <property fmtid="{D5CDD505-2E9C-101B-9397-08002B2CF9AE}" pid="4" name="_AuthorEmailDisplayName">
    <vt:lpwstr>Krejčí Jana Ing.</vt:lpwstr>
  </property>
  <property fmtid="{D5CDD505-2E9C-101B-9397-08002B2CF9AE}" pid="5" name="_EmailSubject">
    <vt:lpwstr>Publikace na webu MF</vt:lpwstr>
  </property>
  <property fmtid="{D5CDD505-2E9C-101B-9397-08002B2CF9AE}" pid="6" name="_NewReviewCycle">
    <vt:lpwstr/>
  </property>
</Properties>
</file>