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9EA" w:rsidRDefault="001859EA" w:rsidP="00A8600B">
      <w:pPr>
        <w:pStyle w:val="nadpisvyhlky"/>
        <w:ind w:firstLine="284"/>
        <w:rPr>
          <w:rFonts w:ascii="Arial" w:hAnsi="Arial" w:cs="Arial"/>
        </w:rPr>
      </w:pPr>
      <w:r>
        <w:rPr>
          <w:rFonts w:ascii="Arial" w:hAnsi="Arial" w:cs="Arial"/>
        </w:rPr>
        <w:t>310</w:t>
      </w:r>
      <w:bookmarkStart w:id="0" w:name="_GoBack"/>
      <w:bookmarkEnd w:id="0"/>
    </w:p>
    <w:p w:rsidR="00A8600B" w:rsidRPr="00FC4CC6" w:rsidRDefault="00056FF1" w:rsidP="00A8600B">
      <w:pPr>
        <w:pStyle w:val="nadpisvyhlky"/>
        <w:ind w:firstLine="284"/>
        <w:rPr>
          <w:rFonts w:ascii="Arial" w:hAnsi="Arial" w:cs="Arial"/>
        </w:rPr>
      </w:pPr>
      <w:r>
        <w:rPr>
          <w:rFonts w:ascii="Arial" w:hAnsi="Arial" w:cs="Arial"/>
        </w:rPr>
        <w:t>VYHLÁŠKA</w:t>
      </w:r>
    </w:p>
    <w:p w:rsidR="00A8600B" w:rsidRPr="00FC4CC6" w:rsidRDefault="00AA5FB7" w:rsidP="00A8600B">
      <w:pPr>
        <w:pStyle w:val="nadpisvyhlky"/>
        <w:ind w:firstLine="284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ze dne 30. června </w:t>
      </w:r>
      <w:r w:rsidR="0034026F">
        <w:rPr>
          <w:rFonts w:ascii="Arial" w:hAnsi="Arial" w:cs="Arial"/>
          <w:b w:val="0"/>
        </w:rPr>
        <w:t>20</w:t>
      </w:r>
      <w:r w:rsidR="00A469D9">
        <w:rPr>
          <w:rFonts w:ascii="Arial" w:hAnsi="Arial" w:cs="Arial"/>
          <w:b w:val="0"/>
        </w:rPr>
        <w:t>20</w:t>
      </w:r>
      <w:r w:rsidR="00A8600B" w:rsidRPr="00FC4CC6">
        <w:rPr>
          <w:rFonts w:ascii="Arial" w:hAnsi="Arial" w:cs="Arial"/>
          <w:b w:val="0"/>
        </w:rPr>
        <w:t>,</w:t>
      </w:r>
    </w:p>
    <w:p w:rsidR="00A8600B" w:rsidRPr="00FC4CC6" w:rsidRDefault="0034026F" w:rsidP="00A8600B">
      <w:pPr>
        <w:pStyle w:val="nadpisvyhlky"/>
        <w:ind w:firstLine="284"/>
        <w:rPr>
          <w:rFonts w:ascii="Arial" w:hAnsi="Arial" w:cs="Arial"/>
        </w:rPr>
      </w:pPr>
      <w:r w:rsidRPr="0034026F">
        <w:rPr>
          <w:rFonts w:ascii="Arial" w:hAnsi="Arial" w:cs="Arial"/>
        </w:rPr>
        <w:t>kterou se mění vyhláška č. 410/2009 Sb., kterou se provádějí některá ustanovení zákona č. 563/1991 Sb., o účetnictví, ve znění pozdějších předpisů, pro některé vybrané účetní jednotky, ve znění pozdějších předpisů</w:t>
      </w:r>
    </w:p>
    <w:p w:rsidR="0034026F" w:rsidRDefault="0034026F" w:rsidP="00A8600B">
      <w:pPr>
        <w:pStyle w:val="Ministerstvo"/>
        <w:ind w:firstLine="284"/>
        <w:rPr>
          <w:rFonts w:ascii="Arial" w:hAnsi="Arial" w:cs="Arial"/>
          <w:sz w:val="22"/>
          <w:szCs w:val="22"/>
        </w:rPr>
      </w:pPr>
      <w:r w:rsidRPr="0034026F">
        <w:rPr>
          <w:rFonts w:ascii="Arial" w:hAnsi="Arial" w:cs="Arial"/>
          <w:sz w:val="22"/>
          <w:szCs w:val="22"/>
        </w:rPr>
        <w:t>Ministerstvo financí stanoví podle § 37b odst. 1 zákona č.</w:t>
      </w:r>
      <w:r w:rsidR="005A6104">
        <w:rPr>
          <w:rFonts w:ascii="Arial" w:hAnsi="Arial" w:cs="Arial"/>
          <w:sz w:val="22"/>
          <w:szCs w:val="22"/>
        </w:rPr>
        <w:t xml:space="preserve"> 563/1991 Sb., o účetnictví, ve </w:t>
      </w:r>
      <w:r w:rsidRPr="0034026F">
        <w:rPr>
          <w:rFonts w:ascii="Arial" w:hAnsi="Arial" w:cs="Arial"/>
          <w:sz w:val="22"/>
          <w:szCs w:val="22"/>
        </w:rPr>
        <w:t>znění zákona č. 437/200</w:t>
      </w:r>
      <w:r>
        <w:rPr>
          <w:rFonts w:ascii="Arial" w:hAnsi="Arial" w:cs="Arial"/>
          <w:sz w:val="22"/>
          <w:szCs w:val="22"/>
        </w:rPr>
        <w:t>3 Sb., zákona č. 304/2008 Sb., zák</w:t>
      </w:r>
      <w:r w:rsidR="005A6104">
        <w:rPr>
          <w:rFonts w:ascii="Arial" w:hAnsi="Arial" w:cs="Arial"/>
          <w:sz w:val="22"/>
          <w:szCs w:val="22"/>
        </w:rPr>
        <w:t>ona č. 221/2015 Sb. a zákona č. 462/2016 Sb.</w:t>
      </w:r>
      <w:r w:rsidR="00B63809">
        <w:rPr>
          <w:rFonts w:ascii="Arial" w:hAnsi="Arial" w:cs="Arial"/>
          <w:sz w:val="22"/>
          <w:szCs w:val="22"/>
        </w:rPr>
        <w:t>,</w:t>
      </w:r>
      <w:r w:rsidRPr="0034026F">
        <w:rPr>
          <w:rFonts w:ascii="Arial" w:hAnsi="Arial" w:cs="Arial"/>
          <w:sz w:val="22"/>
          <w:szCs w:val="22"/>
        </w:rPr>
        <w:t xml:space="preserve"> k provedení § 4 odst. 8 a § 24 odst. 5:</w:t>
      </w:r>
    </w:p>
    <w:p w:rsidR="00A8600B" w:rsidRPr="00FC4CC6" w:rsidRDefault="00A8600B" w:rsidP="00A8600B">
      <w:pPr>
        <w:pStyle w:val="lnek"/>
        <w:ind w:firstLine="284"/>
        <w:rPr>
          <w:rFonts w:ascii="Arial" w:hAnsi="Arial" w:cs="Arial"/>
          <w:sz w:val="22"/>
          <w:szCs w:val="22"/>
        </w:rPr>
      </w:pPr>
      <w:r w:rsidRPr="00FC4CC6">
        <w:rPr>
          <w:rFonts w:ascii="Arial" w:hAnsi="Arial" w:cs="Arial"/>
          <w:sz w:val="22"/>
          <w:szCs w:val="22"/>
        </w:rPr>
        <w:t>Čl. I</w:t>
      </w:r>
    </w:p>
    <w:p w:rsidR="006F5D61" w:rsidRPr="00570C0C" w:rsidRDefault="006F5D61" w:rsidP="006F5D61">
      <w:pPr>
        <w:widowControl w:val="0"/>
        <w:autoSpaceDE w:val="0"/>
        <w:autoSpaceDN w:val="0"/>
        <w:adjustRightInd w:val="0"/>
        <w:spacing w:before="120"/>
        <w:ind w:firstLine="284"/>
        <w:rPr>
          <w:rFonts w:ascii="Arial" w:hAnsi="Arial" w:cs="Arial"/>
          <w:sz w:val="22"/>
          <w:szCs w:val="22"/>
        </w:rPr>
      </w:pPr>
      <w:r w:rsidRPr="00570C0C">
        <w:rPr>
          <w:rFonts w:ascii="Arial" w:hAnsi="Arial" w:cs="Arial"/>
          <w:sz w:val="22"/>
          <w:szCs w:val="22"/>
        </w:rPr>
        <w:t>Vyhláška č. 410/2009 Sb., kterou se provádějí někter</w:t>
      </w:r>
      <w:r w:rsidR="003904E5">
        <w:rPr>
          <w:rFonts w:ascii="Arial" w:hAnsi="Arial" w:cs="Arial"/>
          <w:sz w:val="22"/>
          <w:szCs w:val="22"/>
        </w:rPr>
        <w:t>á ustanovení zákona č. 563/1991 </w:t>
      </w:r>
      <w:r w:rsidRPr="00570C0C">
        <w:rPr>
          <w:rFonts w:ascii="Arial" w:hAnsi="Arial" w:cs="Arial"/>
          <w:sz w:val="22"/>
          <w:szCs w:val="22"/>
        </w:rPr>
        <w:t xml:space="preserve">Sb., o účetnictví, </w:t>
      </w:r>
      <w:r w:rsidR="00F64C69" w:rsidRPr="00F64C69">
        <w:rPr>
          <w:rFonts w:ascii="Arial" w:hAnsi="Arial" w:cs="Arial"/>
          <w:sz w:val="22"/>
          <w:szCs w:val="22"/>
        </w:rPr>
        <w:t>ve znění pozdějších předpisů, pro některé vybrané účetní jednotky, ve znění vyhlášky č. 435/2010 Sb., vyhlášky č. 403</w:t>
      </w:r>
      <w:r w:rsidR="008231B3">
        <w:rPr>
          <w:rFonts w:ascii="Arial" w:hAnsi="Arial" w:cs="Arial"/>
          <w:sz w:val="22"/>
          <w:szCs w:val="22"/>
        </w:rPr>
        <w:t>/2011 Sb., vyhlášky č. 436/2011 </w:t>
      </w:r>
      <w:r w:rsidR="00F64C69" w:rsidRPr="00F64C69">
        <w:rPr>
          <w:rFonts w:ascii="Arial" w:hAnsi="Arial" w:cs="Arial"/>
          <w:sz w:val="22"/>
          <w:szCs w:val="22"/>
        </w:rPr>
        <w:t>Sb., vyhlášky č. 460/2012 Sb., vyhlášky č. 473</w:t>
      </w:r>
      <w:r w:rsidR="008231B3">
        <w:rPr>
          <w:rFonts w:ascii="Arial" w:hAnsi="Arial" w:cs="Arial"/>
          <w:sz w:val="22"/>
          <w:szCs w:val="22"/>
        </w:rPr>
        <w:t>/2013 Sb., vyhlášky č. 301/2014 </w:t>
      </w:r>
      <w:r w:rsidR="00F64C69" w:rsidRPr="00F64C69">
        <w:rPr>
          <w:rFonts w:ascii="Arial" w:hAnsi="Arial" w:cs="Arial"/>
          <w:sz w:val="22"/>
          <w:szCs w:val="22"/>
        </w:rPr>
        <w:t>Sb., vyhlášky č. 369/2015 Sb., vyhlášky č. 273/</w:t>
      </w:r>
      <w:r w:rsidR="008231B3">
        <w:rPr>
          <w:rFonts w:ascii="Arial" w:hAnsi="Arial" w:cs="Arial"/>
          <w:sz w:val="22"/>
          <w:szCs w:val="22"/>
        </w:rPr>
        <w:t>2017 Sb. a vyhlášky č. 397/2017 </w:t>
      </w:r>
      <w:r w:rsidR="00F64C69" w:rsidRPr="00F64C69">
        <w:rPr>
          <w:rFonts w:ascii="Arial" w:hAnsi="Arial" w:cs="Arial"/>
          <w:sz w:val="22"/>
          <w:szCs w:val="22"/>
        </w:rPr>
        <w:t>Sb.</w:t>
      </w:r>
      <w:r w:rsidR="00B63809">
        <w:rPr>
          <w:rFonts w:ascii="Arial" w:hAnsi="Arial" w:cs="Arial"/>
          <w:sz w:val="22"/>
          <w:szCs w:val="22"/>
        </w:rPr>
        <w:t>,</w:t>
      </w:r>
      <w:r w:rsidRPr="00570C0C">
        <w:rPr>
          <w:rFonts w:ascii="Arial" w:hAnsi="Arial" w:cs="Arial"/>
          <w:sz w:val="22"/>
          <w:szCs w:val="22"/>
        </w:rPr>
        <w:t xml:space="preserve"> se mění takto: </w:t>
      </w:r>
    </w:p>
    <w:p w:rsidR="00CB19F9" w:rsidRDefault="00CB19F9" w:rsidP="00F85EDE">
      <w:pPr>
        <w:pStyle w:val="Novelizanbod"/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§ 43 odst. 2 písm. b) </w:t>
      </w:r>
      <w:r w:rsidR="00072991">
        <w:rPr>
          <w:rFonts w:ascii="Arial" w:hAnsi="Arial" w:cs="Arial"/>
          <w:sz w:val="22"/>
          <w:szCs w:val="22"/>
        </w:rPr>
        <w:t xml:space="preserve">a § 43 odst. 5 písm. a) a h) </w:t>
      </w:r>
      <w:r>
        <w:rPr>
          <w:rFonts w:ascii="Arial" w:hAnsi="Arial" w:cs="Arial"/>
          <w:sz w:val="22"/>
          <w:szCs w:val="22"/>
        </w:rPr>
        <w:t>se slova „zvýšení či snížení“ nahrazují slovem „změny</w:t>
      </w:r>
      <w:r w:rsidR="007B6CFC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sz w:val="22"/>
          <w:szCs w:val="22"/>
        </w:rPr>
        <w:t>.</w:t>
      </w:r>
    </w:p>
    <w:p w:rsidR="00D10EFD" w:rsidRDefault="00D10EFD" w:rsidP="00F85EDE">
      <w:pPr>
        <w:pStyle w:val="Novelizanbod"/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§ 43 odst. 3 se na kon</w:t>
      </w:r>
      <w:r w:rsidR="00F85EDE">
        <w:rPr>
          <w:rFonts w:ascii="Arial" w:hAnsi="Arial" w:cs="Arial"/>
          <w:sz w:val="22"/>
          <w:szCs w:val="22"/>
        </w:rPr>
        <w:t>ci textu písmene a) doplňují slova „</w:t>
      </w:r>
      <w:r w:rsidR="00F85EDE" w:rsidRPr="00F85EDE">
        <w:rPr>
          <w:rFonts w:ascii="Arial" w:hAnsi="Arial" w:cs="Arial"/>
          <w:sz w:val="22"/>
          <w:szCs w:val="22"/>
        </w:rPr>
        <w:t>a na položky rozvahy „</w:t>
      </w:r>
      <w:proofErr w:type="gramStart"/>
      <w:r w:rsidR="00F85EDE" w:rsidRPr="00F85EDE">
        <w:rPr>
          <w:rFonts w:ascii="Arial" w:hAnsi="Arial" w:cs="Arial"/>
          <w:sz w:val="22"/>
          <w:szCs w:val="22"/>
        </w:rPr>
        <w:t>C.IV</w:t>
      </w:r>
      <w:proofErr w:type="gramEnd"/>
      <w:r w:rsidR="00F85EDE" w:rsidRPr="00F85EDE">
        <w:rPr>
          <w:rFonts w:ascii="Arial" w:hAnsi="Arial" w:cs="Arial"/>
          <w:sz w:val="22"/>
          <w:szCs w:val="22"/>
        </w:rPr>
        <w:t>.1. Příjmový účet organizačních složek státu“, „</w:t>
      </w:r>
      <w:proofErr w:type="gramStart"/>
      <w:r w:rsidR="00F85EDE" w:rsidRPr="00F85EDE">
        <w:rPr>
          <w:rFonts w:ascii="Arial" w:hAnsi="Arial" w:cs="Arial"/>
          <w:sz w:val="22"/>
          <w:szCs w:val="22"/>
        </w:rPr>
        <w:t>C.IV</w:t>
      </w:r>
      <w:proofErr w:type="gramEnd"/>
      <w:r w:rsidR="00F85EDE" w:rsidRPr="00F85EDE">
        <w:rPr>
          <w:rFonts w:ascii="Arial" w:hAnsi="Arial" w:cs="Arial"/>
          <w:sz w:val="22"/>
          <w:szCs w:val="22"/>
        </w:rPr>
        <w:t>.2. Zvláštní výdajový účet“ a „</w:t>
      </w:r>
      <w:proofErr w:type="gramStart"/>
      <w:r w:rsidR="00F85EDE" w:rsidRPr="00F85EDE">
        <w:rPr>
          <w:rFonts w:ascii="Arial" w:hAnsi="Arial" w:cs="Arial"/>
          <w:sz w:val="22"/>
          <w:szCs w:val="22"/>
        </w:rPr>
        <w:t>C.IV</w:t>
      </w:r>
      <w:proofErr w:type="gramEnd"/>
      <w:r w:rsidR="00F85EDE" w:rsidRPr="00F85EDE">
        <w:rPr>
          <w:rFonts w:ascii="Arial" w:hAnsi="Arial" w:cs="Arial"/>
          <w:sz w:val="22"/>
          <w:szCs w:val="22"/>
        </w:rPr>
        <w:t>.3. Účet hospodaření státního rozpočtu“</w:t>
      </w:r>
      <w:r w:rsidR="00F85EDE">
        <w:rPr>
          <w:rFonts w:ascii="Arial" w:hAnsi="Arial" w:cs="Arial"/>
          <w:sz w:val="22"/>
          <w:szCs w:val="22"/>
        </w:rPr>
        <w:t>“.</w:t>
      </w:r>
    </w:p>
    <w:p w:rsidR="00F85EDE" w:rsidRPr="00F85EDE" w:rsidRDefault="00F85EDE" w:rsidP="00D50DAB">
      <w:pPr>
        <w:pStyle w:val="Novelizanbod"/>
        <w:ind w:left="0" w:firstLine="284"/>
        <w:rPr>
          <w:rFonts w:ascii="Arial" w:hAnsi="Arial" w:cs="Arial"/>
          <w:sz w:val="22"/>
          <w:szCs w:val="22"/>
        </w:rPr>
      </w:pPr>
      <w:r w:rsidRPr="00F85EDE">
        <w:rPr>
          <w:rFonts w:ascii="Arial" w:hAnsi="Arial" w:cs="Arial"/>
          <w:sz w:val="22"/>
          <w:szCs w:val="22"/>
        </w:rPr>
        <w:t>V § 43 odst. 3 se na konci textu písmene e) doplňují slova „, přičemž zisk se vykazuje se záporným znaménkem a ztráta s kladným znaménkem“.</w:t>
      </w:r>
    </w:p>
    <w:p w:rsidR="006F5D61" w:rsidRPr="00D5567B" w:rsidRDefault="006F5D61" w:rsidP="006F5D61">
      <w:pPr>
        <w:pStyle w:val="Novelizanbod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D5567B">
        <w:rPr>
          <w:rFonts w:ascii="Arial" w:hAnsi="Arial" w:cs="Arial"/>
          <w:sz w:val="22"/>
          <w:szCs w:val="22"/>
        </w:rPr>
        <w:t xml:space="preserve">V § </w:t>
      </w:r>
      <w:r w:rsidR="00304652">
        <w:rPr>
          <w:rFonts w:ascii="Arial" w:hAnsi="Arial" w:cs="Arial"/>
          <w:sz w:val="22"/>
          <w:szCs w:val="22"/>
        </w:rPr>
        <w:t>43</w:t>
      </w:r>
      <w:r w:rsidRPr="00D5567B">
        <w:rPr>
          <w:rFonts w:ascii="Arial" w:hAnsi="Arial" w:cs="Arial"/>
          <w:sz w:val="22"/>
          <w:szCs w:val="22"/>
        </w:rPr>
        <w:t xml:space="preserve"> odst. </w:t>
      </w:r>
      <w:r w:rsidR="00304652">
        <w:rPr>
          <w:rFonts w:ascii="Arial" w:hAnsi="Arial" w:cs="Arial"/>
          <w:sz w:val="22"/>
          <w:szCs w:val="22"/>
        </w:rPr>
        <w:t>4</w:t>
      </w:r>
      <w:r w:rsidRPr="00D5567B">
        <w:rPr>
          <w:rFonts w:ascii="Arial" w:hAnsi="Arial" w:cs="Arial"/>
          <w:sz w:val="22"/>
          <w:szCs w:val="22"/>
        </w:rPr>
        <w:t xml:space="preserve"> </w:t>
      </w:r>
      <w:r w:rsidR="00D5567B" w:rsidRPr="00D5567B">
        <w:rPr>
          <w:rFonts w:ascii="Arial" w:hAnsi="Arial" w:cs="Arial"/>
          <w:sz w:val="22"/>
          <w:szCs w:val="22"/>
        </w:rPr>
        <w:t xml:space="preserve">písm. a) </w:t>
      </w:r>
      <w:r w:rsidRPr="00D5567B">
        <w:rPr>
          <w:rFonts w:ascii="Arial" w:hAnsi="Arial" w:cs="Arial"/>
          <w:sz w:val="22"/>
          <w:szCs w:val="22"/>
        </w:rPr>
        <w:t xml:space="preserve">se </w:t>
      </w:r>
      <w:r w:rsidR="00D5567B" w:rsidRPr="00D5567B">
        <w:rPr>
          <w:rFonts w:ascii="Arial" w:hAnsi="Arial" w:cs="Arial"/>
          <w:sz w:val="22"/>
          <w:szCs w:val="22"/>
        </w:rPr>
        <w:t>slov</w:t>
      </w:r>
      <w:r w:rsidR="00304652">
        <w:rPr>
          <w:rFonts w:ascii="Arial" w:hAnsi="Arial" w:cs="Arial"/>
          <w:sz w:val="22"/>
          <w:szCs w:val="22"/>
        </w:rPr>
        <w:t>o</w:t>
      </w:r>
      <w:r w:rsidR="00D5567B" w:rsidRPr="00D5567B">
        <w:rPr>
          <w:rFonts w:ascii="Arial" w:hAnsi="Arial" w:cs="Arial"/>
          <w:sz w:val="22"/>
          <w:szCs w:val="22"/>
        </w:rPr>
        <w:t xml:space="preserve"> „</w:t>
      </w:r>
      <w:r w:rsidR="00304652">
        <w:rPr>
          <w:rFonts w:ascii="Arial" w:hAnsi="Arial" w:cs="Arial"/>
          <w:sz w:val="22"/>
          <w:szCs w:val="22"/>
        </w:rPr>
        <w:t>pohyby</w:t>
      </w:r>
      <w:r w:rsidR="00D5567B" w:rsidRPr="00D5567B">
        <w:rPr>
          <w:rFonts w:ascii="Arial" w:hAnsi="Arial" w:cs="Arial"/>
          <w:sz w:val="22"/>
          <w:szCs w:val="22"/>
        </w:rPr>
        <w:t xml:space="preserve">“ </w:t>
      </w:r>
      <w:r w:rsidR="00304652">
        <w:rPr>
          <w:rFonts w:ascii="Arial" w:hAnsi="Arial" w:cs="Arial"/>
          <w:sz w:val="22"/>
          <w:szCs w:val="22"/>
        </w:rPr>
        <w:t>nahrazuje slovy „změny stavu“ a slova „měly za následek zvýšení nebo snížení“</w:t>
      </w:r>
      <w:r w:rsidR="00987D01">
        <w:rPr>
          <w:rFonts w:ascii="Arial" w:hAnsi="Arial" w:cs="Arial"/>
          <w:sz w:val="22"/>
          <w:szCs w:val="22"/>
        </w:rPr>
        <w:t xml:space="preserve"> se nahrazují slovy</w:t>
      </w:r>
      <w:r w:rsidR="00282B4E">
        <w:rPr>
          <w:rFonts w:ascii="Arial" w:hAnsi="Arial" w:cs="Arial"/>
          <w:sz w:val="22"/>
          <w:szCs w:val="22"/>
        </w:rPr>
        <w:t xml:space="preserve"> „</w:t>
      </w:r>
      <w:r w:rsidR="00987D01">
        <w:rPr>
          <w:rFonts w:ascii="Arial" w:hAnsi="Arial" w:cs="Arial"/>
          <w:sz w:val="22"/>
          <w:szCs w:val="22"/>
        </w:rPr>
        <w:t>byly způsobeny zvýšením či snížením</w:t>
      </w:r>
      <w:r w:rsidR="00282B4E">
        <w:rPr>
          <w:rFonts w:ascii="Arial" w:hAnsi="Arial" w:cs="Arial"/>
          <w:sz w:val="22"/>
          <w:szCs w:val="22"/>
        </w:rPr>
        <w:t>“</w:t>
      </w:r>
      <w:r w:rsidR="00D5567B" w:rsidRPr="00D5567B">
        <w:rPr>
          <w:rFonts w:ascii="Arial" w:hAnsi="Arial" w:cs="Arial"/>
          <w:sz w:val="22"/>
          <w:szCs w:val="22"/>
        </w:rPr>
        <w:t>.</w:t>
      </w:r>
    </w:p>
    <w:p w:rsidR="00D5567B" w:rsidRDefault="003A3C45" w:rsidP="003A3C45">
      <w:pPr>
        <w:pStyle w:val="Novelizanbod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§ </w:t>
      </w:r>
      <w:r w:rsidR="00987D01">
        <w:rPr>
          <w:rFonts w:ascii="Arial" w:hAnsi="Arial" w:cs="Arial"/>
          <w:sz w:val="22"/>
          <w:szCs w:val="22"/>
        </w:rPr>
        <w:t>43</w:t>
      </w:r>
      <w:r>
        <w:rPr>
          <w:rFonts w:ascii="Arial" w:hAnsi="Arial" w:cs="Arial"/>
          <w:sz w:val="22"/>
          <w:szCs w:val="22"/>
        </w:rPr>
        <w:t xml:space="preserve"> odst. </w:t>
      </w:r>
      <w:r w:rsidR="00987D01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písm. </w:t>
      </w:r>
      <w:r w:rsidR="00987D01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)</w:t>
      </w:r>
      <w:r w:rsidR="006E6D57">
        <w:rPr>
          <w:rFonts w:ascii="Arial" w:hAnsi="Arial" w:cs="Arial"/>
          <w:sz w:val="22"/>
          <w:szCs w:val="22"/>
        </w:rPr>
        <w:t xml:space="preserve"> až </w:t>
      </w:r>
      <w:r w:rsidR="00987D01">
        <w:rPr>
          <w:rFonts w:ascii="Arial" w:hAnsi="Arial" w:cs="Arial"/>
          <w:sz w:val="22"/>
          <w:szCs w:val="22"/>
        </w:rPr>
        <w:t>e)</w:t>
      </w:r>
      <w:r>
        <w:rPr>
          <w:rFonts w:ascii="Arial" w:hAnsi="Arial" w:cs="Arial"/>
          <w:sz w:val="22"/>
          <w:szCs w:val="22"/>
        </w:rPr>
        <w:t xml:space="preserve"> se slova „</w:t>
      </w:r>
      <w:r w:rsidR="00987D01">
        <w:rPr>
          <w:rFonts w:ascii="Arial" w:hAnsi="Arial" w:cs="Arial"/>
          <w:sz w:val="22"/>
          <w:szCs w:val="22"/>
        </w:rPr>
        <w:t>zvýšení či snížení“ nahrazují slovy „</w:t>
      </w:r>
      <w:r w:rsidR="00987D01" w:rsidRPr="00987D01">
        <w:rPr>
          <w:rFonts w:ascii="Arial" w:hAnsi="Arial" w:cs="Arial"/>
          <w:sz w:val="22"/>
          <w:szCs w:val="22"/>
        </w:rPr>
        <w:t>změny stavu peněžních prostředků, které byly způsobeny zvýšením či snížením</w:t>
      </w:r>
      <w:r w:rsidR="00987D01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sz w:val="22"/>
          <w:szCs w:val="22"/>
        </w:rPr>
        <w:t>.</w:t>
      </w:r>
    </w:p>
    <w:p w:rsidR="00A86E76" w:rsidRPr="001F07A6" w:rsidRDefault="00A86E76" w:rsidP="001F07A6">
      <w:pPr>
        <w:pStyle w:val="Novelizanbod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1F07A6">
        <w:rPr>
          <w:rFonts w:ascii="Arial" w:hAnsi="Arial" w:cs="Arial"/>
          <w:sz w:val="22"/>
          <w:szCs w:val="22"/>
        </w:rPr>
        <w:t xml:space="preserve">V § </w:t>
      </w:r>
      <w:r w:rsidR="00987D01" w:rsidRPr="001F07A6">
        <w:rPr>
          <w:rFonts w:ascii="Arial" w:hAnsi="Arial" w:cs="Arial"/>
          <w:sz w:val="22"/>
          <w:szCs w:val="22"/>
        </w:rPr>
        <w:t>43 odst. 6</w:t>
      </w:r>
      <w:r w:rsidRPr="001F07A6">
        <w:rPr>
          <w:rFonts w:ascii="Arial" w:hAnsi="Arial" w:cs="Arial"/>
          <w:sz w:val="22"/>
          <w:szCs w:val="22"/>
        </w:rPr>
        <w:t xml:space="preserve"> písm. a) se </w:t>
      </w:r>
      <w:r w:rsidR="00987D01" w:rsidRPr="001F07A6">
        <w:rPr>
          <w:rFonts w:ascii="Arial" w:hAnsi="Arial" w:cs="Arial"/>
          <w:sz w:val="22"/>
          <w:szCs w:val="22"/>
        </w:rPr>
        <w:t>slova „</w:t>
      </w:r>
      <w:r w:rsidR="001F07A6" w:rsidRPr="001F07A6">
        <w:rPr>
          <w:rFonts w:ascii="Arial" w:hAnsi="Arial" w:cs="Arial"/>
          <w:sz w:val="22"/>
          <w:szCs w:val="22"/>
        </w:rPr>
        <w:t>zvýšení či snížení stavu peněžních prostředků způsobené změnou struktury a zvýšením či sníž</w:t>
      </w:r>
      <w:r w:rsidR="00E759E2">
        <w:rPr>
          <w:rFonts w:ascii="Arial" w:hAnsi="Arial" w:cs="Arial"/>
          <w:sz w:val="22"/>
          <w:szCs w:val="22"/>
        </w:rPr>
        <w:t>ením stavu vlastního kapitálu a </w:t>
      </w:r>
      <w:r w:rsidR="001F07A6" w:rsidRPr="001F07A6">
        <w:rPr>
          <w:rFonts w:ascii="Arial" w:hAnsi="Arial" w:cs="Arial"/>
          <w:sz w:val="22"/>
          <w:szCs w:val="22"/>
        </w:rPr>
        <w:t>dlouhodobých závazků“</w:t>
      </w:r>
      <w:r w:rsidR="007A235D" w:rsidRPr="001F07A6">
        <w:rPr>
          <w:rFonts w:ascii="Arial" w:hAnsi="Arial" w:cs="Arial"/>
          <w:sz w:val="22"/>
          <w:szCs w:val="22"/>
        </w:rPr>
        <w:t xml:space="preserve"> nahrazují slovy </w:t>
      </w:r>
      <w:r w:rsidR="001F07A6">
        <w:rPr>
          <w:rFonts w:ascii="Arial" w:hAnsi="Arial" w:cs="Arial"/>
          <w:sz w:val="22"/>
          <w:szCs w:val="22"/>
        </w:rPr>
        <w:t>„</w:t>
      </w:r>
      <w:r w:rsidR="001F07A6" w:rsidRPr="001F07A6">
        <w:rPr>
          <w:rFonts w:ascii="Arial" w:hAnsi="Arial" w:cs="Arial"/>
          <w:sz w:val="22"/>
          <w:szCs w:val="22"/>
        </w:rPr>
        <w:t>změny stavu peněžních prostředků, které byly způsobeny zvýšením či snížením stavu vlastního k</w:t>
      </w:r>
      <w:r w:rsidR="00E759E2">
        <w:rPr>
          <w:rFonts w:ascii="Arial" w:hAnsi="Arial" w:cs="Arial"/>
          <w:sz w:val="22"/>
          <w:szCs w:val="22"/>
        </w:rPr>
        <w:t>apitálu, dlouhodobých závazků a </w:t>
      </w:r>
      <w:r w:rsidR="001F07A6" w:rsidRPr="001F07A6">
        <w:rPr>
          <w:rFonts w:ascii="Arial" w:hAnsi="Arial" w:cs="Arial"/>
          <w:sz w:val="22"/>
          <w:szCs w:val="22"/>
        </w:rPr>
        <w:t>dlouhodobých pohledávek</w:t>
      </w:r>
      <w:r w:rsidR="007A235D" w:rsidRPr="001F07A6">
        <w:rPr>
          <w:rFonts w:ascii="Arial" w:hAnsi="Arial" w:cs="Arial"/>
          <w:sz w:val="22"/>
          <w:szCs w:val="22"/>
        </w:rPr>
        <w:t>“</w:t>
      </w:r>
      <w:r w:rsidRPr="001F07A6">
        <w:rPr>
          <w:rFonts w:ascii="Arial" w:hAnsi="Arial" w:cs="Arial"/>
          <w:sz w:val="22"/>
          <w:szCs w:val="22"/>
        </w:rPr>
        <w:t>.</w:t>
      </w:r>
    </w:p>
    <w:p w:rsidR="003A3C45" w:rsidRDefault="003A3C45" w:rsidP="00604C84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§ </w:t>
      </w:r>
      <w:r w:rsidR="005424DC">
        <w:rPr>
          <w:rFonts w:ascii="Arial" w:hAnsi="Arial" w:cs="Arial"/>
          <w:sz w:val="22"/>
          <w:szCs w:val="22"/>
        </w:rPr>
        <w:t>43</w:t>
      </w:r>
      <w:r>
        <w:rPr>
          <w:rFonts w:ascii="Arial" w:hAnsi="Arial" w:cs="Arial"/>
          <w:sz w:val="22"/>
          <w:szCs w:val="22"/>
        </w:rPr>
        <w:t xml:space="preserve"> odst. </w:t>
      </w:r>
      <w:r w:rsidR="005424DC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písm. </w:t>
      </w:r>
      <w:r w:rsidR="005424DC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) se slova „</w:t>
      </w:r>
      <w:r w:rsidR="005424DC">
        <w:rPr>
          <w:rFonts w:ascii="Arial" w:hAnsi="Arial" w:cs="Arial"/>
          <w:sz w:val="22"/>
          <w:szCs w:val="22"/>
        </w:rPr>
        <w:t>zvýšení či snížení</w:t>
      </w:r>
      <w:r>
        <w:rPr>
          <w:rFonts w:ascii="Arial" w:hAnsi="Arial" w:cs="Arial"/>
          <w:sz w:val="22"/>
          <w:szCs w:val="22"/>
        </w:rPr>
        <w:t>“ nahrazují slovem „</w:t>
      </w:r>
      <w:r w:rsidR="005424DC">
        <w:rPr>
          <w:rFonts w:ascii="Arial" w:hAnsi="Arial" w:cs="Arial"/>
          <w:sz w:val="22"/>
          <w:szCs w:val="22"/>
        </w:rPr>
        <w:t>změny</w:t>
      </w:r>
      <w:r>
        <w:rPr>
          <w:rFonts w:ascii="Arial" w:hAnsi="Arial" w:cs="Arial"/>
          <w:sz w:val="22"/>
          <w:szCs w:val="22"/>
        </w:rPr>
        <w:t>“</w:t>
      </w:r>
      <w:r w:rsidR="00CC2F52">
        <w:rPr>
          <w:rFonts w:ascii="Arial" w:hAnsi="Arial" w:cs="Arial"/>
          <w:sz w:val="22"/>
          <w:szCs w:val="22"/>
        </w:rPr>
        <w:t>,</w:t>
      </w:r>
      <w:r w:rsidR="00BB7E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slov</w:t>
      </w:r>
      <w:r w:rsidR="00945D52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„</w:t>
      </w:r>
      <w:r w:rsidR="005424DC">
        <w:rPr>
          <w:rFonts w:ascii="Arial" w:hAnsi="Arial" w:cs="Arial"/>
          <w:sz w:val="22"/>
          <w:szCs w:val="22"/>
        </w:rPr>
        <w:t>způsobené</w:t>
      </w:r>
      <w:r w:rsidR="00945D52">
        <w:rPr>
          <w:rFonts w:ascii="Arial" w:hAnsi="Arial" w:cs="Arial"/>
          <w:sz w:val="22"/>
          <w:szCs w:val="22"/>
        </w:rPr>
        <w:t xml:space="preserve"> změnou struktury a</w:t>
      </w:r>
      <w:r>
        <w:rPr>
          <w:rFonts w:ascii="Arial" w:hAnsi="Arial" w:cs="Arial"/>
          <w:sz w:val="22"/>
          <w:szCs w:val="22"/>
        </w:rPr>
        <w:t xml:space="preserve">“ </w:t>
      </w:r>
      <w:r w:rsidR="00EA1306">
        <w:rPr>
          <w:rFonts w:ascii="Arial" w:hAnsi="Arial" w:cs="Arial"/>
          <w:sz w:val="22"/>
          <w:szCs w:val="22"/>
        </w:rPr>
        <w:t xml:space="preserve">se </w:t>
      </w:r>
      <w:r w:rsidR="00BB7E69">
        <w:rPr>
          <w:rFonts w:ascii="Arial" w:hAnsi="Arial" w:cs="Arial"/>
          <w:sz w:val="22"/>
          <w:szCs w:val="22"/>
        </w:rPr>
        <w:t>nahrazuj</w:t>
      </w:r>
      <w:r w:rsidR="00B91B9B">
        <w:rPr>
          <w:rFonts w:ascii="Arial" w:hAnsi="Arial" w:cs="Arial"/>
          <w:sz w:val="22"/>
          <w:szCs w:val="22"/>
        </w:rPr>
        <w:t>í</w:t>
      </w:r>
      <w:r w:rsidR="005424DC">
        <w:rPr>
          <w:rFonts w:ascii="Arial" w:hAnsi="Arial" w:cs="Arial"/>
          <w:sz w:val="22"/>
          <w:szCs w:val="22"/>
        </w:rPr>
        <w:t xml:space="preserve"> slovy „, které byly způsobeny“</w:t>
      </w:r>
      <w:r w:rsidR="00B91B9B">
        <w:rPr>
          <w:rFonts w:ascii="Arial" w:hAnsi="Arial" w:cs="Arial"/>
          <w:sz w:val="22"/>
          <w:szCs w:val="22"/>
        </w:rPr>
        <w:t xml:space="preserve"> </w:t>
      </w:r>
      <w:r w:rsidR="00CC2F52">
        <w:rPr>
          <w:rFonts w:ascii="Arial" w:hAnsi="Arial" w:cs="Arial"/>
          <w:sz w:val="22"/>
          <w:szCs w:val="22"/>
        </w:rPr>
        <w:t xml:space="preserve">a </w:t>
      </w:r>
      <w:r w:rsidR="0093744E">
        <w:rPr>
          <w:rFonts w:ascii="Arial" w:hAnsi="Arial" w:cs="Arial"/>
          <w:sz w:val="22"/>
          <w:szCs w:val="22"/>
        </w:rPr>
        <w:t xml:space="preserve">na konci textu písmene se doplňují slova „a </w:t>
      </w:r>
      <w:r w:rsidR="000F126A">
        <w:rPr>
          <w:rFonts w:ascii="Arial" w:hAnsi="Arial" w:cs="Arial"/>
          <w:sz w:val="22"/>
          <w:szCs w:val="22"/>
        </w:rPr>
        <w:t xml:space="preserve">fondů účetní jednotky podle § </w:t>
      </w:r>
      <w:r w:rsidR="0093744E">
        <w:rPr>
          <w:rFonts w:ascii="Arial" w:hAnsi="Arial" w:cs="Arial"/>
          <w:sz w:val="22"/>
          <w:szCs w:val="22"/>
        </w:rPr>
        <w:t>27“</w:t>
      </w:r>
      <w:r w:rsidR="00EA1306">
        <w:rPr>
          <w:rFonts w:ascii="Arial" w:hAnsi="Arial" w:cs="Arial"/>
          <w:sz w:val="22"/>
          <w:szCs w:val="22"/>
        </w:rPr>
        <w:t>.</w:t>
      </w:r>
    </w:p>
    <w:p w:rsidR="001B211E" w:rsidRDefault="001B211E" w:rsidP="001B211E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 § 43 odst. 6 písm. c) a d) se slova „zvýšení či snížení“ nahrazují slovy „</w:t>
      </w:r>
      <w:r w:rsidRPr="005424DC">
        <w:rPr>
          <w:rFonts w:ascii="Arial" w:hAnsi="Arial" w:cs="Arial"/>
          <w:sz w:val="22"/>
          <w:szCs w:val="22"/>
        </w:rPr>
        <w:t>změny stavu peněžních prostředků, které byly způsobeny zvýšením či snížením</w:t>
      </w:r>
      <w:r>
        <w:rPr>
          <w:rFonts w:ascii="Arial" w:hAnsi="Arial" w:cs="Arial"/>
          <w:sz w:val="22"/>
          <w:szCs w:val="22"/>
        </w:rPr>
        <w:t>“.</w:t>
      </w:r>
    </w:p>
    <w:p w:rsidR="00046C0C" w:rsidRDefault="00CC53FB" w:rsidP="00604C84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</w:t>
      </w:r>
      <w:r w:rsidR="00CE189C">
        <w:rPr>
          <w:rFonts w:ascii="Arial" w:hAnsi="Arial" w:cs="Arial"/>
          <w:sz w:val="22"/>
          <w:szCs w:val="22"/>
        </w:rPr>
        <w:t xml:space="preserve">§ </w:t>
      </w:r>
      <w:r w:rsidR="005424DC">
        <w:rPr>
          <w:rFonts w:ascii="Arial" w:hAnsi="Arial" w:cs="Arial"/>
          <w:sz w:val="22"/>
          <w:szCs w:val="22"/>
        </w:rPr>
        <w:t>43</w:t>
      </w:r>
      <w:r>
        <w:rPr>
          <w:rFonts w:ascii="Arial" w:hAnsi="Arial" w:cs="Arial"/>
          <w:sz w:val="22"/>
          <w:szCs w:val="22"/>
        </w:rPr>
        <w:t xml:space="preserve"> odst. </w:t>
      </w:r>
      <w:r w:rsidR="001B211E">
        <w:rPr>
          <w:rFonts w:ascii="Arial" w:hAnsi="Arial" w:cs="Arial"/>
          <w:sz w:val="22"/>
          <w:szCs w:val="22"/>
        </w:rPr>
        <w:t>7</w:t>
      </w:r>
      <w:r w:rsidR="005424DC">
        <w:rPr>
          <w:rFonts w:ascii="Arial" w:hAnsi="Arial" w:cs="Arial"/>
          <w:sz w:val="22"/>
          <w:szCs w:val="22"/>
        </w:rPr>
        <w:t xml:space="preserve"> písm. </w:t>
      </w:r>
      <w:r w:rsidR="001B211E">
        <w:rPr>
          <w:rFonts w:ascii="Arial" w:hAnsi="Arial" w:cs="Arial"/>
          <w:sz w:val="22"/>
          <w:szCs w:val="22"/>
        </w:rPr>
        <w:t>a</w:t>
      </w:r>
      <w:r w:rsidR="005424DC">
        <w:rPr>
          <w:rFonts w:ascii="Arial" w:hAnsi="Arial" w:cs="Arial"/>
          <w:sz w:val="22"/>
          <w:szCs w:val="22"/>
        </w:rPr>
        <w:t>) se slova „</w:t>
      </w:r>
      <w:r w:rsidR="001B211E">
        <w:rPr>
          <w:rFonts w:ascii="Arial" w:hAnsi="Arial" w:cs="Arial"/>
          <w:sz w:val="22"/>
          <w:szCs w:val="22"/>
        </w:rPr>
        <w:t xml:space="preserve">celkové </w:t>
      </w:r>
      <w:r w:rsidR="005424DC">
        <w:rPr>
          <w:rFonts w:ascii="Arial" w:hAnsi="Arial" w:cs="Arial"/>
          <w:sz w:val="22"/>
          <w:szCs w:val="22"/>
        </w:rPr>
        <w:t>zvýšení či snížení“ nahrazují slovy „</w:t>
      </w:r>
      <w:r w:rsidR="001B211E">
        <w:rPr>
          <w:rFonts w:ascii="Arial" w:hAnsi="Arial" w:cs="Arial"/>
          <w:sz w:val="22"/>
          <w:szCs w:val="22"/>
        </w:rPr>
        <w:t>celkovou změnu</w:t>
      </w:r>
      <w:r w:rsidR="005424DC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sz w:val="22"/>
          <w:szCs w:val="22"/>
        </w:rPr>
        <w:t>.</w:t>
      </w:r>
    </w:p>
    <w:p w:rsidR="00AC4846" w:rsidRPr="00AC4846" w:rsidRDefault="00AC4846" w:rsidP="00833309">
      <w:pPr>
        <w:pStyle w:val="Nadpisparagrafu"/>
        <w:numPr>
          <w:ilvl w:val="0"/>
          <w:numId w:val="0"/>
        </w:numPr>
        <w:spacing w:before="480" w:after="120"/>
        <w:rPr>
          <w:rFonts w:ascii="Arial" w:hAnsi="Arial" w:cs="Arial"/>
          <w:b w:val="0"/>
          <w:bCs/>
          <w:sz w:val="22"/>
          <w:szCs w:val="22"/>
        </w:rPr>
      </w:pPr>
      <w:r w:rsidRPr="00AC4846">
        <w:rPr>
          <w:rFonts w:ascii="Arial" w:hAnsi="Arial" w:cs="Arial"/>
          <w:b w:val="0"/>
          <w:bCs/>
          <w:sz w:val="22"/>
          <w:szCs w:val="22"/>
        </w:rPr>
        <w:t>Čl. II</w:t>
      </w:r>
    </w:p>
    <w:p w:rsidR="00AC4846" w:rsidRPr="00AC4846" w:rsidRDefault="00AC4846" w:rsidP="00833309">
      <w:pPr>
        <w:pStyle w:val="Nadpisparagrafu"/>
        <w:numPr>
          <w:ilvl w:val="0"/>
          <w:numId w:val="0"/>
        </w:numPr>
        <w:spacing w:before="0" w:after="120"/>
        <w:rPr>
          <w:rFonts w:ascii="Arial" w:hAnsi="Arial" w:cs="Arial"/>
          <w:bCs/>
          <w:sz w:val="22"/>
          <w:szCs w:val="22"/>
        </w:rPr>
      </w:pPr>
      <w:r w:rsidRPr="00AC4846">
        <w:rPr>
          <w:rFonts w:ascii="Arial" w:hAnsi="Arial" w:cs="Arial"/>
          <w:bCs/>
          <w:sz w:val="22"/>
          <w:szCs w:val="22"/>
        </w:rPr>
        <w:t>Přechodn</w:t>
      </w:r>
      <w:r w:rsidR="001859EA">
        <w:rPr>
          <w:rFonts w:ascii="Arial" w:hAnsi="Arial" w:cs="Arial"/>
          <w:bCs/>
          <w:sz w:val="22"/>
          <w:szCs w:val="22"/>
        </w:rPr>
        <w:t>á</w:t>
      </w:r>
      <w:r w:rsidRPr="00AC4846">
        <w:rPr>
          <w:rFonts w:ascii="Arial" w:hAnsi="Arial" w:cs="Arial"/>
          <w:bCs/>
          <w:sz w:val="22"/>
          <w:szCs w:val="22"/>
        </w:rPr>
        <w:t xml:space="preserve"> ustanovení</w:t>
      </w:r>
    </w:p>
    <w:p w:rsidR="008231B3" w:rsidRDefault="00833309" w:rsidP="00537F8B">
      <w:pPr>
        <w:pStyle w:val="Nadpisparagrafu"/>
        <w:keepNext w:val="0"/>
        <w:keepLines w:val="0"/>
        <w:numPr>
          <w:ilvl w:val="0"/>
          <w:numId w:val="8"/>
        </w:numPr>
        <w:spacing w:before="0" w:after="120"/>
        <w:ind w:left="0" w:firstLine="357"/>
        <w:jc w:val="both"/>
        <w:rPr>
          <w:rFonts w:ascii="Arial" w:hAnsi="Arial" w:cs="Arial"/>
          <w:b w:val="0"/>
          <w:sz w:val="22"/>
          <w:szCs w:val="22"/>
        </w:rPr>
      </w:pPr>
      <w:r w:rsidRPr="009E3944">
        <w:rPr>
          <w:rFonts w:ascii="Arial" w:hAnsi="Arial" w:cs="Arial"/>
          <w:b w:val="0"/>
          <w:sz w:val="22"/>
          <w:szCs w:val="22"/>
        </w:rPr>
        <w:t>V účetním období započatém před 1. lednem 20</w:t>
      </w:r>
      <w:r w:rsidR="007F4557">
        <w:rPr>
          <w:rFonts w:ascii="Arial" w:hAnsi="Arial" w:cs="Arial"/>
          <w:b w:val="0"/>
          <w:sz w:val="22"/>
          <w:szCs w:val="22"/>
        </w:rPr>
        <w:t>21</w:t>
      </w:r>
      <w:r w:rsidRPr="009E3944">
        <w:rPr>
          <w:rFonts w:ascii="Arial" w:hAnsi="Arial" w:cs="Arial"/>
          <w:b w:val="0"/>
          <w:sz w:val="22"/>
          <w:szCs w:val="22"/>
        </w:rPr>
        <w:t xml:space="preserve"> </w:t>
      </w:r>
      <w:r w:rsidR="00A620FA">
        <w:rPr>
          <w:rFonts w:ascii="Arial" w:hAnsi="Arial" w:cs="Arial"/>
          <w:b w:val="0"/>
          <w:sz w:val="22"/>
          <w:szCs w:val="22"/>
        </w:rPr>
        <w:t>se použije vyhláška č. 410/2009 </w:t>
      </w:r>
      <w:r w:rsidRPr="009E3944">
        <w:rPr>
          <w:rFonts w:ascii="Arial" w:hAnsi="Arial" w:cs="Arial"/>
          <w:b w:val="0"/>
          <w:sz w:val="22"/>
          <w:szCs w:val="22"/>
        </w:rPr>
        <w:t>Sb.</w:t>
      </w:r>
      <w:r w:rsidR="0010557D">
        <w:rPr>
          <w:rFonts w:ascii="Arial" w:hAnsi="Arial" w:cs="Arial"/>
          <w:b w:val="0"/>
          <w:sz w:val="22"/>
          <w:szCs w:val="22"/>
        </w:rPr>
        <w:t>,</w:t>
      </w:r>
      <w:r w:rsidRPr="009E3944">
        <w:rPr>
          <w:rFonts w:ascii="Arial" w:hAnsi="Arial" w:cs="Arial"/>
          <w:b w:val="0"/>
          <w:sz w:val="22"/>
          <w:szCs w:val="22"/>
        </w:rPr>
        <w:t xml:space="preserve"> ve znění účinném přede dnem</w:t>
      </w:r>
      <w:r w:rsidR="00BE1A5A">
        <w:rPr>
          <w:rFonts w:ascii="Arial" w:hAnsi="Arial" w:cs="Arial"/>
          <w:b w:val="0"/>
          <w:sz w:val="22"/>
          <w:szCs w:val="22"/>
        </w:rPr>
        <w:t xml:space="preserve"> nabytí účinnosti této vyhlášky</w:t>
      </w:r>
      <w:r w:rsidR="00BE1A5A" w:rsidRPr="00BE1A5A">
        <w:rPr>
          <w:rFonts w:ascii="Arial" w:hAnsi="Arial" w:cs="Arial"/>
          <w:b w:val="0"/>
          <w:sz w:val="22"/>
          <w:szCs w:val="22"/>
        </w:rPr>
        <w:t>.</w:t>
      </w:r>
    </w:p>
    <w:p w:rsidR="008231B3" w:rsidRPr="008231B3" w:rsidRDefault="008231B3" w:rsidP="00716483">
      <w:pPr>
        <w:pStyle w:val="Textodstavce"/>
        <w:spacing w:before="0" w:after="0"/>
      </w:pPr>
    </w:p>
    <w:p w:rsidR="00BE1A5A" w:rsidRPr="00EB0E9D" w:rsidRDefault="00BE1A5A" w:rsidP="007A7899">
      <w:pPr>
        <w:pStyle w:val="Nadpisparagrafu"/>
        <w:keepNext w:val="0"/>
        <w:keepLines w:val="0"/>
        <w:numPr>
          <w:ilvl w:val="0"/>
          <w:numId w:val="8"/>
        </w:numPr>
        <w:spacing w:before="0"/>
        <w:ind w:left="0" w:firstLine="357"/>
        <w:jc w:val="both"/>
        <w:rPr>
          <w:rFonts w:ascii="Arial" w:hAnsi="Arial" w:cs="Arial"/>
          <w:b w:val="0"/>
          <w:sz w:val="22"/>
          <w:szCs w:val="22"/>
        </w:rPr>
      </w:pPr>
      <w:r w:rsidRPr="00EB0E9D">
        <w:rPr>
          <w:rFonts w:ascii="Arial" w:hAnsi="Arial" w:cs="Arial"/>
          <w:b w:val="0"/>
          <w:sz w:val="22"/>
          <w:szCs w:val="22"/>
        </w:rPr>
        <w:t xml:space="preserve">Ustanovení </w:t>
      </w:r>
      <w:r w:rsidR="00EB0E9D" w:rsidRPr="00EB0E9D">
        <w:rPr>
          <w:rFonts w:ascii="Arial" w:hAnsi="Arial" w:cs="Arial"/>
          <w:b w:val="0"/>
          <w:sz w:val="22"/>
          <w:szCs w:val="22"/>
        </w:rPr>
        <w:t xml:space="preserve">§ 43 odst. 6 písm. b) </w:t>
      </w:r>
      <w:r w:rsidRPr="00EB0E9D">
        <w:rPr>
          <w:rFonts w:ascii="Arial" w:hAnsi="Arial" w:cs="Arial"/>
          <w:b w:val="0"/>
          <w:sz w:val="22"/>
          <w:szCs w:val="22"/>
        </w:rPr>
        <w:t>vyhlášky č. 410/2009 Sb., ve znění účinném ode dne nabytí účinnosti této vyhlášky, mohou účetní jednotky použít již v účetní závěrce</w:t>
      </w:r>
      <w:r w:rsidR="007A7899">
        <w:rPr>
          <w:rFonts w:ascii="Arial" w:hAnsi="Arial" w:cs="Arial"/>
          <w:b w:val="0"/>
          <w:sz w:val="22"/>
          <w:szCs w:val="22"/>
        </w:rPr>
        <w:t xml:space="preserve"> sestavované k 31. prosinci 2020</w:t>
      </w:r>
      <w:r w:rsidRPr="00EB0E9D">
        <w:rPr>
          <w:rFonts w:ascii="Arial" w:hAnsi="Arial" w:cs="Arial"/>
          <w:b w:val="0"/>
          <w:sz w:val="22"/>
          <w:szCs w:val="22"/>
        </w:rPr>
        <w:t xml:space="preserve">. </w:t>
      </w:r>
    </w:p>
    <w:p w:rsidR="006F5D61" w:rsidRPr="00570C0C" w:rsidRDefault="006F5D61" w:rsidP="007F4557">
      <w:pPr>
        <w:pStyle w:val="Nadpisparagrafu"/>
        <w:keepLines w:val="0"/>
        <w:numPr>
          <w:ilvl w:val="0"/>
          <w:numId w:val="0"/>
        </w:numPr>
        <w:spacing w:before="480" w:after="120"/>
        <w:rPr>
          <w:rFonts w:ascii="Arial" w:hAnsi="Arial" w:cs="Arial"/>
          <w:b w:val="0"/>
          <w:bCs/>
          <w:sz w:val="22"/>
          <w:szCs w:val="22"/>
        </w:rPr>
      </w:pPr>
      <w:r w:rsidRPr="00570C0C">
        <w:rPr>
          <w:rFonts w:ascii="Arial" w:hAnsi="Arial" w:cs="Arial"/>
          <w:b w:val="0"/>
          <w:bCs/>
          <w:sz w:val="22"/>
          <w:szCs w:val="22"/>
        </w:rPr>
        <w:t>Čl. II</w:t>
      </w:r>
      <w:r w:rsidR="00E163BB">
        <w:rPr>
          <w:rFonts w:ascii="Arial" w:hAnsi="Arial" w:cs="Arial"/>
          <w:b w:val="0"/>
          <w:bCs/>
          <w:sz w:val="22"/>
          <w:szCs w:val="22"/>
        </w:rPr>
        <w:t>I</w:t>
      </w:r>
    </w:p>
    <w:p w:rsidR="006F5D61" w:rsidRPr="00570C0C" w:rsidRDefault="006F5D61" w:rsidP="007F4557">
      <w:pPr>
        <w:pStyle w:val="NADPISSTI"/>
        <w:spacing w:after="120"/>
        <w:rPr>
          <w:rFonts w:ascii="Arial" w:hAnsi="Arial" w:cs="Arial"/>
          <w:caps w:val="0"/>
          <w:sz w:val="22"/>
          <w:szCs w:val="22"/>
        </w:rPr>
      </w:pPr>
      <w:r w:rsidRPr="00570C0C">
        <w:rPr>
          <w:rFonts w:ascii="Arial" w:hAnsi="Arial" w:cs="Arial"/>
          <w:caps w:val="0"/>
          <w:sz w:val="22"/>
          <w:szCs w:val="22"/>
        </w:rPr>
        <w:t>Účinnost</w:t>
      </w:r>
    </w:p>
    <w:p w:rsidR="006F5D61" w:rsidRDefault="006F5D61" w:rsidP="00833309">
      <w:pPr>
        <w:pStyle w:val="Novelizanbod"/>
        <w:keepNext w:val="0"/>
        <w:keepLines w:val="0"/>
        <w:widowControl w:val="0"/>
        <w:numPr>
          <w:ilvl w:val="0"/>
          <w:numId w:val="0"/>
        </w:numPr>
        <w:spacing w:before="0" w:after="0"/>
        <w:ind w:firstLine="284"/>
        <w:rPr>
          <w:rFonts w:ascii="Arial" w:hAnsi="Arial" w:cs="Arial"/>
          <w:sz w:val="22"/>
          <w:szCs w:val="22"/>
        </w:rPr>
      </w:pPr>
      <w:r w:rsidRPr="00570C0C">
        <w:rPr>
          <w:rFonts w:ascii="Arial" w:hAnsi="Arial" w:cs="Arial"/>
          <w:sz w:val="22"/>
          <w:szCs w:val="22"/>
        </w:rPr>
        <w:t>Tato vyhláška nabývá účinnosti dnem 1. ledna 20</w:t>
      </w:r>
      <w:r w:rsidR="007F4557">
        <w:rPr>
          <w:rFonts w:ascii="Arial" w:hAnsi="Arial" w:cs="Arial"/>
          <w:sz w:val="22"/>
          <w:szCs w:val="22"/>
        </w:rPr>
        <w:t>21</w:t>
      </w:r>
      <w:r w:rsidRPr="00570C0C">
        <w:rPr>
          <w:rFonts w:ascii="Arial" w:hAnsi="Arial" w:cs="Arial"/>
          <w:sz w:val="22"/>
          <w:szCs w:val="22"/>
        </w:rPr>
        <w:t>.</w:t>
      </w:r>
    </w:p>
    <w:p w:rsidR="006F5D61" w:rsidRDefault="006F5D61" w:rsidP="006F5D61"/>
    <w:p w:rsidR="006F5D61" w:rsidRDefault="006F5D61" w:rsidP="006F5D61">
      <w:pPr>
        <w:pStyle w:val="Textparagrafu"/>
        <w:tabs>
          <w:tab w:val="left" w:pos="4253"/>
        </w:tabs>
        <w:ind w:firstLine="0"/>
        <w:jc w:val="center"/>
        <w:rPr>
          <w:rFonts w:ascii="Arial" w:hAnsi="Arial" w:cs="Arial"/>
          <w:sz w:val="22"/>
          <w:szCs w:val="22"/>
        </w:rPr>
      </w:pPr>
      <w:r w:rsidRPr="00570C0C">
        <w:rPr>
          <w:rFonts w:ascii="Arial" w:hAnsi="Arial" w:cs="Arial"/>
          <w:sz w:val="22"/>
          <w:szCs w:val="22"/>
        </w:rPr>
        <w:t>Ministr</w:t>
      </w:r>
      <w:r w:rsidR="00CB19F9">
        <w:rPr>
          <w:rFonts w:ascii="Arial" w:hAnsi="Arial" w:cs="Arial"/>
          <w:sz w:val="22"/>
          <w:szCs w:val="22"/>
        </w:rPr>
        <w:t>yně financí</w:t>
      </w:r>
      <w:r w:rsidRPr="00570C0C">
        <w:rPr>
          <w:rFonts w:ascii="Arial" w:hAnsi="Arial" w:cs="Arial"/>
          <w:sz w:val="22"/>
          <w:szCs w:val="22"/>
        </w:rPr>
        <w:t>:</w:t>
      </w:r>
    </w:p>
    <w:p w:rsidR="001859EA" w:rsidRPr="006F5D61" w:rsidRDefault="001859EA" w:rsidP="006F5D61">
      <w:pPr>
        <w:pStyle w:val="Textparagrafu"/>
        <w:tabs>
          <w:tab w:val="left" w:pos="4253"/>
        </w:tabs>
        <w:ind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JUDr. </w:t>
      </w:r>
      <w:r w:rsidRPr="001859EA">
        <w:rPr>
          <w:rFonts w:ascii="Arial" w:hAnsi="Arial" w:cs="Arial"/>
          <w:b/>
          <w:sz w:val="22"/>
          <w:szCs w:val="22"/>
        </w:rPr>
        <w:t>Schi</w:t>
      </w:r>
      <w:r>
        <w:rPr>
          <w:rFonts w:ascii="Arial" w:hAnsi="Arial" w:cs="Arial"/>
          <w:b/>
          <w:sz w:val="22"/>
          <w:szCs w:val="22"/>
        </w:rPr>
        <w:t>l</w:t>
      </w:r>
      <w:r w:rsidRPr="001859EA">
        <w:rPr>
          <w:rFonts w:ascii="Arial" w:hAnsi="Arial" w:cs="Arial"/>
          <w:b/>
          <w:sz w:val="22"/>
          <w:szCs w:val="22"/>
        </w:rPr>
        <w:t>lerová</w:t>
      </w:r>
      <w:r>
        <w:rPr>
          <w:rFonts w:ascii="Arial" w:hAnsi="Arial" w:cs="Arial"/>
          <w:sz w:val="22"/>
          <w:szCs w:val="22"/>
        </w:rPr>
        <w:t>, Ph.D., v. r.</w:t>
      </w:r>
    </w:p>
    <w:sectPr w:rsidR="001859EA" w:rsidRPr="006F5D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262" w:rsidRDefault="00CF6262" w:rsidP="00EF5621">
      <w:r>
        <w:separator/>
      </w:r>
    </w:p>
  </w:endnote>
  <w:endnote w:type="continuationSeparator" w:id="0">
    <w:p w:rsidR="00CF6262" w:rsidRDefault="00CF6262" w:rsidP="00EF5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262" w:rsidRDefault="00CF6262" w:rsidP="00EF5621">
      <w:r>
        <w:separator/>
      </w:r>
    </w:p>
  </w:footnote>
  <w:footnote w:type="continuationSeparator" w:id="0">
    <w:p w:rsidR="00CF6262" w:rsidRDefault="00CF6262" w:rsidP="00EF5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Příloha č 2a " style="width:11.7pt;height:11.7pt;visibility:visible" o:bullet="t">
        <v:imagedata r:id="rId1" o:title="Příloha č 2a "/>
      </v:shape>
    </w:pict>
  </w:numPicBullet>
  <w:abstractNum w:abstractNumId="0">
    <w:nsid w:val="09CB6A04"/>
    <w:multiLevelType w:val="hybridMultilevel"/>
    <w:tmpl w:val="CE866188"/>
    <w:lvl w:ilvl="0" w:tplc="182A7A66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E823B56"/>
    <w:multiLevelType w:val="hybridMultilevel"/>
    <w:tmpl w:val="1122CBE8"/>
    <w:lvl w:ilvl="0" w:tplc="25105A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CEDF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9E55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AED5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3884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FC8C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AA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62F7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4E0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30B3F7F"/>
    <w:multiLevelType w:val="hybridMultilevel"/>
    <w:tmpl w:val="737603BA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45E07B1"/>
    <w:multiLevelType w:val="hybridMultilevel"/>
    <w:tmpl w:val="F244CC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D0020"/>
    <w:multiLevelType w:val="hybridMultilevel"/>
    <w:tmpl w:val="C1149620"/>
    <w:lvl w:ilvl="0" w:tplc="B3F8DAAA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9371BD0"/>
    <w:multiLevelType w:val="singleLevel"/>
    <w:tmpl w:val="39B073EC"/>
    <w:lvl w:ilvl="0">
      <w:start w:val="1"/>
      <w:numFmt w:val="decimal"/>
      <w:pStyle w:val="Novelizanbod"/>
      <w:lvlText w:val="%1."/>
      <w:lvlJc w:val="left"/>
      <w:pPr>
        <w:tabs>
          <w:tab w:val="num" w:pos="709"/>
        </w:tabs>
        <w:ind w:left="709" w:hanging="567"/>
      </w:pPr>
    </w:lvl>
  </w:abstractNum>
  <w:abstractNum w:abstractNumId="6">
    <w:nsid w:val="6AAF1A1F"/>
    <w:multiLevelType w:val="multilevel"/>
    <w:tmpl w:val="23528C00"/>
    <w:lvl w:ilvl="0">
      <w:start w:val="1"/>
      <w:numFmt w:val="decimal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>
    <w:nsid w:val="6F735246"/>
    <w:multiLevelType w:val="singleLevel"/>
    <w:tmpl w:val="113681D2"/>
    <w:lvl w:ilvl="0">
      <w:start w:val="1"/>
      <w:numFmt w:val="lowerLetter"/>
      <w:pStyle w:val="Nadpisparagrafu"/>
      <w:lvlText w:val="%1)"/>
      <w:lvlJc w:val="left"/>
      <w:pPr>
        <w:tabs>
          <w:tab w:val="num" w:pos="425"/>
        </w:tabs>
        <w:ind w:left="425" w:hanging="425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00B"/>
    <w:rsid w:val="00000809"/>
    <w:rsid w:val="000012C2"/>
    <w:rsid w:val="000050FB"/>
    <w:rsid w:val="00013C3E"/>
    <w:rsid w:val="00042851"/>
    <w:rsid w:val="00046C0C"/>
    <w:rsid w:val="00055CE1"/>
    <w:rsid w:val="00056FF1"/>
    <w:rsid w:val="00072991"/>
    <w:rsid w:val="000C7408"/>
    <w:rsid w:val="000E3939"/>
    <w:rsid w:val="000F126A"/>
    <w:rsid w:val="00103809"/>
    <w:rsid w:val="001038C1"/>
    <w:rsid w:val="0010557D"/>
    <w:rsid w:val="00130758"/>
    <w:rsid w:val="00147F31"/>
    <w:rsid w:val="00155851"/>
    <w:rsid w:val="00173A42"/>
    <w:rsid w:val="001859EA"/>
    <w:rsid w:val="001B211E"/>
    <w:rsid w:val="001C759E"/>
    <w:rsid w:val="001D4E36"/>
    <w:rsid w:val="001F07A6"/>
    <w:rsid w:val="001F4B79"/>
    <w:rsid w:val="002033DA"/>
    <w:rsid w:val="002111FD"/>
    <w:rsid w:val="0022098C"/>
    <w:rsid w:val="00247069"/>
    <w:rsid w:val="00282B4E"/>
    <w:rsid w:val="00290567"/>
    <w:rsid w:val="002D34DD"/>
    <w:rsid w:val="002F262C"/>
    <w:rsid w:val="00304652"/>
    <w:rsid w:val="00306065"/>
    <w:rsid w:val="00315C96"/>
    <w:rsid w:val="003164AA"/>
    <w:rsid w:val="003326EB"/>
    <w:rsid w:val="0034026F"/>
    <w:rsid w:val="00353AAA"/>
    <w:rsid w:val="003770A0"/>
    <w:rsid w:val="003904E5"/>
    <w:rsid w:val="003A3C45"/>
    <w:rsid w:val="003B6303"/>
    <w:rsid w:val="003E1B92"/>
    <w:rsid w:val="003F3D61"/>
    <w:rsid w:val="00434110"/>
    <w:rsid w:val="004567D2"/>
    <w:rsid w:val="00476A12"/>
    <w:rsid w:val="00486546"/>
    <w:rsid w:val="00491D41"/>
    <w:rsid w:val="004C2558"/>
    <w:rsid w:val="004D54F1"/>
    <w:rsid w:val="004E5147"/>
    <w:rsid w:val="004F7643"/>
    <w:rsid w:val="005152CF"/>
    <w:rsid w:val="00537F8B"/>
    <w:rsid w:val="005424DC"/>
    <w:rsid w:val="00543B4C"/>
    <w:rsid w:val="0055596C"/>
    <w:rsid w:val="00583342"/>
    <w:rsid w:val="005A6104"/>
    <w:rsid w:val="005C143A"/>
    <w:rsid w:val="00604C84"/>
    <w:rsid w:val="00605038"/>
    <w:rsid w:val="006404AB"/>
    <w:rsid w:val="00643BC1"/>
    <w:rsid w:val="00686174"/>
    <w:rsid w:val="00692267"/>
    <w:rsid w:val="006B4D31"/>
    <w:rsid w:val="006C5B66"/>
    <w:rsid w:val="006E6D57"/>
    <w:rsid w:val="006F5D61"/>
    <w:rsid w:val="00716483"/>
    <w:rsid w:val="00751D19"/>
    <w:rsid w:val="007949C4"/>
    <w:rsid w:val="007A235D"/>
    <w:rsid w:val="007A7899"/>
    <w:rsid w:val="007B12A8"/>
    <w:rsid w:val="007B2DC8"/>
    <w:rsid w:val="007B6CFC"/>
    <w:rsid w:val="007E45FA"/>
    <w:rsid w:val="007F4557"/>
    <w:rsid w:val="007F50E6"/>
    <w:rsid w:val="008034FA"/>
    <w:rsid w:val="00811B1A"/>
    <w:rsid w:val="008231B3"/>
    <w:rsid w:val="00825F31"/>
    <w:rsid w:val="00832CBB"/>
    <w:rsid w:val="00833309"/>
    <w:rsid w:val="008B5F2D"/>
    <w:rsid w:val="008D0022"/>
    <w:rsid w:val="0093744E"/>
    <w:rsid w:val="00945D52"/>
    <w:rsid w:val="00967C51"/>
    <w:rsid w:val="00987D01"/>
    <w:rsid w:val="009C0478"/>
    <w:rsid w:val="009D20CF"/>
    <w:rsid w:val="009E3944"/>
    <w:rsid w:val="00A469D9"/>
    <w:rsid w:val="00A620FA"/>
    <w:rsid w:val="00A73C10"/>
    <w:rsid w:val="00A80FC9"/>
    <w:rsid w:val="00A8600B"/>
    <w:rsid w:val="00A86E76"/>
    <w:rsid w:val="00AA1F8F"/>
    <w:rsid w:val="00AA5FB7"/>
    <w:rsid w:val="00AC407F"/>
    <w:rsid w:val="00AC4846"/>
    <w:rsid w:val="00AD055C"/>
    <w:rsid w:val="00AD78E3"/>
    <w:rsid w:val="00AF11A1"/>
    <w:rsid w:val="00B512E7"/>
    <w:rsid w:val="00B55C99"/>
    <w:rsid w:val="00B63809"/>
    <w:rsid w:val="00B72239"/>
    <w:rsid w:val="00B91B9B"/>
    <w:rsid w:val="00BB7E69"/>
    <w:rsid w:val="00BC1F9F"/>
    <w:rsid w:val="00BE1A5A"/>
    <w:rsid w:val="00CA2A7B"/>
    <w:rsid w:val="00CB19F9"/>
    <w:rsid w:val="00CC2F52"/>
    <w:rsid w:val="00CC53FB"/>
    <w:rsid w:val="00CD5AE1"/>
    <w:rsid w:val="00CE189C"/>
    <w:rsid w:val="00CE3A72"/>
    <w:rsid w:val="00CF6262"/>
    <w:rsid w:val="00CF6415"/>
    <w:rsid w:val="00D10EFD"/>
    <w:rsid w:val="00D34DF0"/>
    <w:rsid w:val="00D50DAB"/>
    <w:rsid w:val="00D5567B"/>
    <w:rsid w:val="00D562C3"/>
    <w:rsid w:val="00D92F5B"/>
    <w:rsid w:val="00DA3D53"/>
    <w:rsid w:val="00DB10E1"/>
    <w:rsid w:val="00E163BB"/>
    <w:rsid w:val="00E306A3"/>
    <w:rsid w:val="00E420F9"/>
    <w:rsid w:val="00E5288B"/>
    <w:rsid w:val="00E759E2"/>
    <w:rsid w:val="00E86B5B"/>
    <w:rsid w:val="00EA1306"/>
    <w:rsid w:val="00EB0E9D"/>
    <w:rsid w:val="00EC4DC5"/>
    <w:rsid w:val="00ED50E8"/>
    <w:rsid w:val="00EE50C1"/>
    <w:rsid w:val="00EF5621"/>
    <w:rsid w:val="00F3226F"/>
    <w:rsid w:val="00F64C69"/>
    <w:rsid w:val="00F85EDE"/>
    <w:rsid w:val="00F915A2"/>
    <w:rsid w:val="00FB7024"/>
    <w:rsid w:val="00FC4CC6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5E0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600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velizanbod">
    <w:name w:val="Novelizační bod"/>
    <w:basedOn w:val="Normln"/>
    <w:next w:val="Normln"/>
    <w:rsid w:val="00A8600B"/>
    <w:pPr>
      <w:keepNext/>
      <w:keepLines/>
      <w:numPr>
        <w:numId w:val="1"/>
      </w:numPr>
      <w:tabs>
        <w:tab w:val="left" w:pos="851"/>
      </w:tabs>
      <w:spacing w:before="480" w:after="120"/>
    </w:pPr>
  </w:style>
  <w:style w:type="paragraph" w:customStyle="1" w:styleId="nadpisvyhlky">
    <w:name w:val="nadpis vyhlášky"/>
    <w:basedOn w:val="Normln"/>
    <w:next w:val="Ministerstvo"/>
    <w:rsid w:val="00A8600B"/>
    <w:pPr>
      <w:keepNext/>
      <w:keepLines/>
      <w:spacing w:before="120"/>
      <w:jc w:val="center"/>
      <w:outlineLvl w:val="0"/>
    </w:pPr>
    <w:rPr>
      <w:b/>
    </w:rPr>
  </w:style>
  <w:style w:type="paragraph" w:customStyle="1" w:styleId="Ministerstvo">
    <w:name w:val="Ministerstvo"/>
    <w:basedOn w:val="Normln"/>
    <w:next w:val="Normln"/>
    <w:rsid w:val="00A8600B"/>
    <w:pPr>
      <w:keepNext/>
      <w:keepLines/>
      <w:spacing w:before="360" w:after="240"/>
    </w:pPr>
  </w:style>
  <w:style w:type="paragraph" w:customStyle="1" w:styleId="lnek">
    <w:name w:val="Článek"/>
    <w:basedOn w:val="Normln"/>
    <w:next w:val="Normln"/>
    <w:rsid w:val="00A8600B"/>
    <w:pPr>
      <w:keepNext/>
      <w:keepLines/>
      <w:spacing w:before="240"/>
      <w:jc w:val="center"/>
      <w:outlineLvl w:val="5"/>
    </w:pPr>
  </w:style>
  <w:style w:type="paragraph" w:customStyle="1" w:styleId="Textbodu">
    <w:name w:val="Text bodu"/>
    <w:basedOn w:val="Normln"/>
    <w:rsid w:val="00D34DF0"/>
    <w:pPr>
      <w:outlineLvl w:val="8"/>
    </w:pPr>
  </w:style>
  <w:style w:type="paragraph" w:customStyle="1" w:styleId="Textpsmene">
    <w:name w:val="Text písmene"/>
    <w:basedOn w:val="Normln"/>
    <w:rsid w:val="00D34DF0"/>
    <w:pPr>
      <w:outlineLvl w:val="7"/>
    </w:pPr>
  </w:style>
  <w:style w:type="paragraph" w:customStyle="1" w:styleId="Textodstavce">
    <w:name w:val="Text odstavce"/>
    <w:basedOn w:val="Normln"/>
    <w:link w:val="TextodstavceChar"/>
    <w:rsid w:val="00D34DF0"/>
    <w:pPr>
      <w:tabs>
        <w:tab w:val="left" w:pos="851"/>
      </w:tabs>
      <w:spacing w:before="120" w:after="120"/>
      <w:outlineLvl w:val="6"/>
    </w:pPr>
  </w:style>
  <w:style w:type="character" w:customStyle="1" w:styleId="TextodstavceChar">
    <w:name w:val="Text odstavce Char"/>
    <w:link w:val="Textodstavce"/>
    <w:locked/>
    <w:rsid w:val="00D34DF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aragrafu">
    <w:name w:val="Text paragrafu"/>
    <w:basedOn w:val="Normln"/>
    <w:rsid w:val="00D34DF0"/>
    <w:pPr>
      <w:spacing w:before="240"/>
      <w:ind w:firstLine="425"/>
      <w:outlineLvl w:val="5"/>
    </w:pPr>
  </w:style>
  <w:style w:type="paragraph" w:customStyle="1" w:styleId="NADPISSTI">
    <w:name w:val="NADPIS ČÁSTI"/>
    <w:basedOn w:val="Normln"/>
    <w:next w:val="Normln"/>
    <w:rsid w:val="00D34DF0"/>
    <w:pPr>
      <w:keepNext/>
      <w:keepLines/>
      <w:jc w:val="center"/>
      <w:outlineLvl w:val="1"/>
    </w:pPr>
    <w:rPr>
      <w:b/>
      <w:caps/>
    </w:rPr>
  </w:style>
  <w:style w:type="character" w:styleId="Odkaznakoment">
    <w:name w:val="annotation reference"/>
    <w:basedOn w:val="Standardnpsmoodstavce"/>
    <w:uiPriority w:val="99"/>
    <w:semiHidden/>
    <w:unhideWhenUsed/>
    <w:rsid w:val="000E39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E3939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E393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E393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E393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0E39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39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3939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Nadpisparagrafu">
    <w:name w:val="Nadpis paragrafu"/>
    <w:basedOn w:val="Normln"/>
    <w:next w:val="Textodstavce"/>
    <w:rsid w:val="006F5D61"/>
    <w:pPr>
      <w:keepNext/>
      <w:keepLines/>
      <w:numPr>
        <w:numId w:val="4"/>
      </w:numPr>
      <w:tabs>
        <w:tab w:val="clear" w:pos="425"/>
      </w:tabs>
      <w:spacing w:before="240"/>
      <w:ind w:left="0" w:firstLine="0"/>
      <w:jc w:val="center"/>
      <w:outlineLvl w:val="5"/>
    </w:pPr>
    <w:rPr>
      <w:b/>
    </w:rPr>
  </w:style>
  <w:style w:type="paragraph" w:styleId="Zhlav">
    <w:name w:val="header"/>
    <w:basedOn w:val="Normln"/>
    <w:link w:val="ZhlavChar"/>
    <w:uiPriority w:val="99"/>
    <w:unhideWhenUsed/>
    <w:rsid w:val="00EF562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F562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F562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F562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BE1A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600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velizanbod">
    <w:name w:val="Novelizační bod"/>
    <w:basedOn w:val="Normln"/>
    <w:next w:val="Normln"/>
    <w:rsid w:val="00A8600B"/>
    <w:pPr>
      <w:keepNext/>
      <w:keepLines/>
      <w:numPr>
        <w:numId w:val="1"/>
      </w:numPr>
      <w:tabs>
        <w:tab w:val="left" w:pos="851"/>
      </w:tabs>
      <w:spacing w:before="480" w:after="120"/>
    </w:pPr>
  </w:style>
  <w:style w:type="paragraph" w:customStyle="1" w:styleId="nadpisvyhlky">
    <w:name w:val="nadpis vyhlášky"/>
    <w:basedOn w:val="Normln"/>
    <w:next w:val="Ministerstvo"/>
    <w:rsid w:val="00A8600B"/>
    <w:pPr>
      <w:keepNext/>
      <w:keepLines/>
      <w:spacing w:before="120"/>
      <w:jc w:val="center"/>
      <w:outlineLvl w:val="0"/>
    </w:pPr>
    <w:rPr>
      <w:b/>
    </w:rPr>
  </w:style>
  <w:style w:type="paragraph" w:customStyle="1" w:styleId="Ministerstvo">
    <w:name w:val="Ministerstvo"/>
    <w:basedOn w:val="Normln"/>
    <w:next w:val="Normln"/>
    <w:rsid w:val="00A8600B"/>
    <w:pPr>
      <w:keepNext/>
      <w:keepLines/>
      <w:spacing w:before="360" w:after="240"/>
    </w:pPr>
  </w:style>
  <w:style w:type="paragraph" w:customStyle="1" w:styleId="lnek">
    <w:name w:val="Článek"/>
    <w:basedOn w:val="Normln"/>
    <w:next w:val="Normln"/>
    <w:rsid w:val="00A8600B"/>
    <w:pPr>
      <w:keepNext/>
      <w:keepLines/>
      <w:spacing w:before="240"/>
      <w:jc w:val="center"/>
      <w:outlineLvl w:val="5"/>
    </w:pPr>
  </w:style>
  <w:style w:type="paragraph" w:customStyle="1" w:styleId="Textbodu">
    <w:name w:val="Text bodu"/>
    <w:basedOn w:val="Normln"/>
    <w:rsid w:val="00D34DF0"/>
    <w:pPr>
      <w:outlineLvl w:val="8"/>
    </w:pPr>
  </w:style>
  <w:style w:type="paragraph" w:customStyle="1" w:styleId="Textpsmene">
    <w:name w:val="Text písmene"/>
    <w:basedOn w:val="Normln"/>
    <w:rsid w:val="00D34DF0"/>
    <w:pPr>
      <w:outlineLvl w:val="7"/>
    </w:pPr>
  </w:style>
  <w:style w:type="paragraph" w:customStyle="1" w:styleId="Textodstavce">
    <w:name w:val="Text odstavce"/>
    <w:basedOn w:val="Normln"/>
    <w:link w:val="TextodstavceChar"/>
    <w:rsid w:val="00D34DF0"/>
    <w:pPr>
      <w:tabs>
        <w:tab w:val="left" w:pos="851"/>
      </w:tabs>
      <w:spacing w:before="120" w:after="120"/>
      <w:outlineLvl w:val="6"/>
    </w:pPr>
  </w:style>
  <w:style w:type="character" w:customStyle="1" w:styleId="TextodstavceChar">
    <w:name w:val="Text odstavce Char"/>
    <w:link w:val="Textodstavce"/>
    <w:locked/>
    <w:rsid w:val="00D34DF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aragrafu">
    <w:name w:val="Text paragrafu"/>
    <w:basedOn w:val="Normln"/>
    <w:rsid w:val="00D34DF0"/>
    <w:pPr>
      <w:spacing w:before="240"/>
      <w:ind w:firstLine="425"/>
      <w:outlineLvl w:val="5"/>
    </w:pPr>
  </w:style>
  <w:style w:type="paragraph" w:customStyle="1" w:styleId="NADPISSTI">
    <w:name w:val="NADPIS ČÁSTI"/>
    <w:basedOn w:val="Normln"/>
    <w:next w:val="Normln"/>
    <w:rsid w:val="00D34DF0"/>
    <w:pPr>
      <w:keepNext/>
      <w:keepLines/>
      <w:jc w:val="center"/>
      <w:outlineLvl w:val="1"/>
    </w:pPr>
    <w:rPr>
      <w:b/>
      <w:caps/>
    </w:rPr>
  </w:style>
  <w:style w:type="character" w:styleId="Odkaznakoment">
    <w:name w:val="annotation reference"/>
    <w:basedOn w:val="Standardnpsmoodstavce"/>
    <w:uiPriority w:val="99"/>
    <w:semiHidden/>
    <w:unhideWhenUsed/>
    <w:rsid w:val="000E39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E3939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E393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E393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E393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0E39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39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3939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Nadpisparagrafu">
    <w:name w:val="Nadpis paragrafu"/>
    <w:basedOn w:val="Normln"/>
    <w:next w:val="Textodstavce"/>
    <w:rsid w:val="006F5D61"/>
    <w:pPr>
      <w:keepNext/>
      <w:keepLines/>
      <w:numPr>
        <w:numId w:val="4"/>
      </w:numPr>
      <w:tabs>
        <w:tab w:val="clear" w:pos="425"/>
      </w:tabs>
      <w:spacing w:before="240"/>
      <w:ind w:left="0" w:firstLine="0"/>
      <w:jc w:val="center"/>
      <w:outlineLvl w:val="5"/>
    </w:pPr>
    <w:rPr>
      <w:b/>
    </w:rPr>
  </w:style>
  <w:style w:type="paragraph" w:styleId="Zhlav">
    <w:name w:val="header"/>
    <w:basedOn w:val="Normln"/>
    <w:link w:val="ZhlavChar"/>
    <w:uiPriority w:val="99"/>
    <w:unhideWhenUsed/>
    <w:rsid w:val="00EF562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F562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F562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F562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BE1A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442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odbor 75</cp:lastModifiedBy>
  <cp:revision>19</cp:revision>
  <cp:lastPrinted>2020-05-05T18:59:00Z</cp:lastPrinted>
  <dcterms:created xsi:type="dcterms:W3CDTF">2020-05-05T07:32:00Z</dcterms:created>
  <dcterms:modified xsi:type="dcterms:W3CDTF">2020-09-29T08:44:00Z</dcterms:modified>
</cp:coreProperties>
</file>